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F2AA" w14:textId="77777777" w:rsidR="00A17D1D" w:rsidRPr="00316C56" w:rsidRDefault="002E15B8" w:rsidP="00A17D1D">
      <w:pPr>
        <w:tabs>
          <w:tab w:val="left" w:pos="792"/>
        </w:tabs>
        <w:spacing w:line="0" w:lineRule="atLeast"/>
        <w:ind w:right="21"/>
        <w:jc w:val="right"/>
        <w:rPr>
          <w:rFonts w:ascii="ＭＳ Ｐゴシック" w:eastAsia="ＭＳ Ｐゴシック" w:hAnsi="ＭＳ Ｐゴシック"/>
          <w:sz w:val="24"/>
        </w:rPr>
      </w:pPr>
      <w:r>
        <w:rPr>
          <w:rFonts w:ascii="ＭＳ Ｐゴシック" w:eastAsia="ＭＳ Ｐゴシック" w:hAnsi="ＭＳ Ｐゴシック"/>
          <w:noProof/>
          <w:sz w:val="24"/>
        </w:rPr>
        <w:pict w14:anchorId="0AB0C9A9">
          <v:shapetype id="_x0000_t202" coordsize="21600,21600" o:spt="202" path="m,l,21600r21600,l21600,xe">
            <v:stroke joinstyle="miter"/>
            <v:path gradientshapeok="t" o:connecttype="rect"/>
          </v:shapetype>
          <v:shape id="_x0000_s4328" type="#_x0000_t202" style="position:absolute;left:0;text-align:left;margin-left:232.45pt;margin-top:29.25pt;width:34.65pt;height:14.35pt;z-index:251657728;mso-width-relative:margin" filled="f" stroked="f">
            <v:textbox inset="5.85pt,.7pt,5.85pt,.7pt">
              <w:txbxContent>
                <w:p w14:paraId="720303F0" w14:textId="77777777" w:rsidR="00A17D1D" w:rsidRDefault="00A17D1D" w:rsidP="00A17D1D">
                  <w:r>
                    <w:rPr>
                      <w:rFonts w:hint="eastAsia"/>
                    </w:rPr>
                    <w:t>２７</w:t>
                  </w:r>
                </w:p>
              </w:txbxContent>
            </v:textbox>
          </v:shape>
        </w:pict>
      </w:r>
    </w:p>
    <w:tbl>
      <w:tblPr>
        <w:tblW w:w="9504"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8019"/>
      </w:tblGrid>
      <w:tr w:rsidR="00A17D1D" w:rsidRPr="00D152DC" w14:paraId="7CEEB0DB" w14:textId="77777777">
        <w:tc>
          <w:tcPr>
            <w:tcW w:w="1485" w:type="dxa"/>
            <w:shd w:val="clear" w:color="auto" w:fill="FFFF99"/>
          </w:tcPr>
          <w:p w14:paraId="1A8C11FE" w14:textId="77777777" w:rsidR="00A17D1D"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９：</w:t>
            </w:r>
          </w:p>
          <w:p w14:paraId="0A9AF386"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[言　語]</w:t>
            </w:r>
          </w:p>
        </w:tc>
        <w:tc>
          <w:tcPr>
            <w:tcW w:w="8019" w:type="dxa"/>
          </w:tcPr>
          <w:p w14:paraId="757D22A2"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これより前の項目の評価を行っている間に言語に関する多くの情報が得られている。</w:t>
            </w:r>
            <w:r w:rsidRPr="00D152DC">
              <w:rPr>
                <w:rFonts w:ascii="ＭＳ Ｐゴシック" w:eastAsia="ＭＳ Ｐゴシック" w:hAnsi="ＭＳ Ｐゴシック" w:hint="eastAsia"/>
                <w:b/>
                <w:sz w:val="24"/>
                <w:u w:val="single"/>
              </w:rPr>
              <w:t>絵カード</w:t>
            </w:r>
            <w:r w:rsidRPr="00D152DC">
              <w:rPr>
                <w:rFonts w:ascii="ＭＳ Ｐゴシック" w:eastAsia="ＭＳ Ｐゴシック" w:hAnsi="ＭＳ Ｐゴシック" w:hint="eastAsia"/>
                <w:sz w:val="24"/>
              </w:rPr>
              <w:t>の中で起こっていることを尋ね、</w:t>
            </w:r>
            <w:r w:rsidRPr="00D152DC">
              <w:rPr>
                <w:rFonts w:ascii="ＭＳ Ｐゴシック" w:eastAsia="ＭＳ Ｐゴシック" w:hAnsi="ＭＳ Ｐゴシック" w:hint="eastAsia"/>
                <w:b/>
                <w:sz w:val="24"/>
                <w:u w:val="single"/>
              </w:rPr>
              <w:t>呼称カード</w:t>
            </w:r>
            <w:r w:rsidRPr="00D152DC">
              <w:rPr>
                <w:rFonts w:ascii="ＭＳ Ｐゴシック" w:eastAsia="ＭＳ Ｐゴシック" w:hAnsi="ＭＳ Ｐゴシック" w:hint="eastAsia"/>
                <w:sz w:val="24"/>
              </w:rPr>
              <w:t>の中の物品名を言わせ、</w:t>
            </w:r>
            <w:r w:rsidRPr="00D152DC">
              <w:rPr>
                <w:rFonts w:ascii="ＭＳ Ｐゴシック" w:eastAsia="ＭＳ Ｐゴシック" w:hAnsi="ＭＳ Ｐゴシック" w:hint="eastAsia"/>
                <w:b/>
                <w:sz w:val="24"/>
                <w:u w:val="single"/>
              </w:rPr>
              <w:t>文章カード</w:t>
            </w:r>
            <w:r w:rsidRPr="00D152DC">
              <w:rPr>
                <w:rFonts w:ascii="ＭＳ Ｐゴシック" w:eastAsia="ＭＳ Ｐゴシック" w:hAnsi="ＭＳ Ｐゴシック" w:hint="eastAsia"/>
                <w:sz w:val="24"/>
              </w:rPr>
              <w:t>を読ませる。言語理解はここでの反応およびこれ以前の評価時の命令に対する反応から判断する。もし、視覚障害によってこの検査ができないときは、手の中に置かれた物品の同定、復唱、発話を命ずる。挿管されている患者</w:t>
            </w:r>
            <w:r>
              <w:rPr>
                <w:rFonts w:ascii="ＭＳ Ｐゴシック" w:eastAsia="ＭＳ Ｐゴシック" w:hAnsi="ＭＳ Ｐゴシック" w:hint="eastAsia"/>
                <w:sz w:val="24"/>
              </w:rPr>
              <w:t>は書字するようにする。混迷や非協力的患者でも評価をし、昏睡患者、</w:t>
            </w:r>
            <w:r w:rsidRPr="00D152DC">
              <w:rPr>
                <w:rFonts w:ascii="ＭＳ Ｐゴシック" w:eastAsia="ＭＳ Ｐゴシック" w:hAnsi="ＭＳ Ｐゴシック" w:hint="eastAsia"/>
                <w:sz w:val="24"/>
              </w:rPr>
              <w:t>患者が完全に無言か1段階命令にまったく応じない場合は3点とする。</w:t>
            </w:r>
          </w:p>
          <w:p w14:paraId="5CA6A194"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0：正常</w:t>
            </w:r>
          </w:p>
          <w:p w14:paraId="7F918700" w14:textId="77777777" w:rsidR="00A17D1D" w:rsidRPr="00D152DC" w:rsidRDefault="00A17D1D" w:rsidP="00A17D1D">
            <w:pPr>
              <w:tabs>
                <w:tab w:val="left" w:pos="792"/>
              </w:tabs>
              <w:spacing w:line="0" w:lineRule="atLeast"/>
              <w:ind w:leftChars="57" w:left="341" w:hangingChars="100" w:hanging="228"/>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1：明らかな流暢性・理解力の障害はあるが、表出された思考、表出の形に重大な制限を受けていない。</w:t>
            </w:r>
            <w:r w:rsidRPr="00E85C36">
              <w:rPr>
                <w:rFonts w:ascii="ＭＳ Ｐゴシック" w:eastAsia="ＭＳ Ｐゴシック" w:hAnsi="ＭＳ Ｐゴシック" w:hint="eastAsia"/>
                <w:color w:val="006600"/>
                <w:sz w:val="22"/>
                <w:szCs w:val="22"/>
              </w:rPr>
              <w:t>しかし</w:t>
            </w:r>
            <w:r w:rsidRPr="00D152DC">
              <w:rPr>
                <w:rFonts w:ascii="ＭＳ Ｐゴシック" w:eastAsia="ＭＳ Ｐゴシック" w:hAnsi="ＭＳ Ｐゴシック" w:hint="eastAsia"/>
                <w:color w:val="006600"/>
                <w:sz w:val="24"/>
              </w:rPr>
              <w:t>、発語や理解の障害</w:t>
            </w:r>
            <w:r w:rsidRPr="00E85C36">
              <w:rPr>
                <w:rFonts w:ascii="ＭＳ Ｐゴシック" w:eastAsia="ＭＳ Ｐゴシック" w:hAnsi="ＭＳ Ｐゴシック" w:hint="eastAsia"/>
                <w:color w:val="006600"/>
                <w:sz w:val="22"/>
                <w:szCs w:val="22"/>
              </w:rPr>
              <w:t>のために</w:t>
            </w:r>
            <w:r w:rsidRPr="00D152DC">
              <w:rPr>
                <w:rFonts w:ascii="ＭＳ Ｐゴシック" w:eastAsia="ＭＳ Ｐゴシック" w:hAnsi="ＭＳ Ｐゴシック" w:hint="eastAsia"/>
                <w:color w:val="006600"/>
                <w:sz w:val="24"/>
              </w:rPr>
              <w:t>与えられた材料に関する会話が困難か不能である。患者の反応から答えを同定することが可能</w:t>
            </w:r>
          </w:p>
          <w:p w14:paraId="0CF4FBD8" w14:textId="77777777" w:rsidR="00A17D1D" w:rsidRPr="00D152DC" w:rsidRDefault="00A17D1D" w:rsidP="00A17D1D">
            <w:pPr>
              <w:tabs>
                <w:tab w:val="left" w:pos="792"/>
              </w:tabs>
              <w:spacing w:line="0" w:lineRule="atLeast"/>
              <w:ind w:leftChars="57" w:left="227" w:hangingChars="50" w:hanging="114"/>
              <w:rPr>
                <w:rFonts w:ascii="ＭＳ Ｐゴシック" w:eastAsia="ＭＳ Ｐゴシック" w:hAnsi="ＭＳ Ｐゴシック"/>
                <w:sz w:val="24"/>
              </w:rPr>
            </w:pPr>
            <w:r w:rsidRPr="00D152DC">
              <w:rPr>
                <w:rFonts w:ascii="ＭＳ Ｐゴシック" w:eastAsia="ＭＳ Ｐゴシック" w:hAnsi="ＭＳ Ｐゴシック" w:hint="eastAsia"/>
                <w:color w:val="006600"/>
                <w:sz w:val="24"/>
              </w:rPr>
              <w:t>2：コミュニケーションは全て断片的な表出からなり、検者に多くの決めつけ、聞き直し、推測が必要。交換される情報の範囲は限定的で、コミュニケーションに困難を感じる。患者の反応から答えを同定することが不可能</w:t>
            </w:r>
          </w:p>
          <w:p w14:paraId="2D6E563A"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3：有効な発語や聴覚理解は全く認められない</w:t>
            </w:r>
          </w:p>
        </w:tc>
      </w:tr>
      <w:tr w:rsidR="00A17D1D" w:rsidRPr="00D152DC" w14:paraId="40BB94EB" w14:textId="77777777">
        <w:tc>
          <w:tcPr>
            <w:tcW w:w="1485" w:type="dxa"/>
            <w:shd w:val="clear" w:color="auto" w:fill="FFFF99"/>
          </w:tcPr>
          <w:p w14:paraId="6C03ADD4" w14:textId="77777777" w:rsidR="00A17D1D"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１０：</w:t>
            </w:r>
          </w:p>
          <w:p w14:paraId="643089FC"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[構音障害]</w:t>
            </w:r>
          </w:p>
        </w:tc>
        <w:tc>
          <w:tcPr>
            <w:tcW w:w="8019" w:type="dxa"/>
          </w:tcPr>
          <w:p w14:paraId="352A7F02"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もし患者が失語症でなかったら、前出のカード音読や単語の復唱をさせることから適切な発話の例を得なければならない。もし患者が失語症なら、自発語の構音の明瞭さを評価する。挿管、発話を妨げる他の身体的障壁があるときは9点とする。検者は9点とつけた理由を明記しておく。患者にこの項目の評価の理由を告げてはならない。</w:t>
            </w:r>
          </w:p>
          <w:p w14:paraId="3A57503C"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0：正常</w:t>
            </w:r>
          </w:p>
          <w:p w14:paraId="42ADE5D6" w14:textId="77777777" w:rsidR="00A17D1D" w:rsidRPr="00D152DC" w:rsidRDefault="00A17D1D" w:rsidP="00A17D1D">
            <w:pPr>
              <w:tabs>
                <w:tab w:val="left" w:pos="792"/>
              </w:tabs>
              <w:spacing w:line="0" w:lineRule="atLeast"/>
              <w:ind w:leftChars="57" w:left="341" w:hangingChars="100" w:hanging="228"/>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1：少なくともいくつかの単語で構音が異常で、悪くとも何らかの困難は伴うものの理解し得る</w:t>
            </w:r>
          </w:p>
          <w:p w14:paraId="24572CFE"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2：構音異常が強く、検者が理解不能である</w:t>
            </w:r>
          </w:p>
          <w:p w14:paraId="3F65D57B"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sz w:val="24"/>
              </w:rPr>
            </w:pPr>
            <w:r w:rsidRPr="00D152DC">
              <w:rPr>
                <w:rFonts w:ascii="ＭＳ Ｐゴシック" w:eastAsia="ＭＳ Ｐゴシック" w:hAnsi="ＭＳ Ｐゴシック" w:hint="eastAsia"/>
                <w:color w:val="006600"/>
                <w:sz w:val="24"/>
              </w:rPr>
              <w:t>9</w:t>
            </w:r>
            <w:r>
              <w:rPr>
                <w:rFonts w:ascii="ＭＳ Ｐゴシック" w:eastAsia="ＭＳ Ｐゴシック" w:hAnsi="ＭＳ Ｐゴシック" w:hint="eastAsia"/>
                <w:color w:val="006600"/>
                <w:sz w:val="24"/>
              </w:rPr>
              <w:t>：挿管、</w:t>
            </w:r>
            <w:r w:rsidRPr="00D152DC">
              <w:rPr>
                <w:rFonts w:ascii="ＭＳ Ｐゴシック" w:eastAsia="ＭＳ Ｐゴシック" w:hAnsi="ＭＳ Ｐゴシック" w:hint="eastAsia"/>
                <w:color w:val="006600"/>
                <w:sz w:val="24"/>
              </w:rPr>
              <w:t>身体的障壁（合計には加えない）</w:t>
            </w:r>
          </w:p>
        </w:tc>
      </w:tr>
      <w:tr w:rsidR="00A17D1D" w:rsidRPr="00D152DC" w14:paraId="37105C49" w14:textId="77777777">
        <w:tc>
          <w:tcPr>
            <w:tcW w:w="1485" w:type="dxa"/>
            <w:shd w:val="clear" w:color="auto" w:fill="FFFF99"/>
          </w:tcPr>
          <w:p w14:paraId="774CCEEA" w14:textId="77777777" w:rsidR="00A17D1D"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１１：</w:t>
            </w:r>
          </w:p>
          <w:p w14:paraId="58AAD527"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[消去現象と無視]</w:t>
            </w:r>
          </w:p>
        </w:tc>
        <w:tc>
          <w:tcPr>
            <w:tcW w:w="8019" w:type="dxa"/>
          </w:tcPr>
          <w:p w14:paraId="2CC0139C"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これより前の項目を評価している間に無視を評価するための充分な情報を得られている。もし2点同時刺激を行うことを妨げる様な</w:t>
            </w:r>
            <w:r>
              <w:rPr>
                <w:rFonts w:ascii="ＭＳ Ｐゴシック" w:eastAsia="ＭＳ Ｐゴシック" w:hAnsi="ＭＳ Ｐゴシック" w:hint="eastAsia"/>
                <w:b/>
                <w:sz w:val="24"/>
                <w:u w:val="single"/>
              </w:rPr>
              <w:t>重篤な視覚異常がある場合、</w:t>
            </w:r>
            <w:r w:rsidRPr="00D152DC">
              <w:rPr>
                <w:rFonts w:ascii="ＭＳ Ｐゴシック" w:eastAsia="ＭＳ Ｐゴシック" w:hAnsi="ＭＳ Ｐゴシック" w:hint="eastAsia"/>
                <w:b/>
                <w:sz w:val="24"/>
                <w:u w:val="single"/>
              </w:rPr>
              <w:t>体性感覚による2点同時刺激で正常</w:t>
            </w:r>
            <w:r w:rsidRPr="00D152DC">
              <w:rPr>
                <w:rFonts w:ascii="ＭＳ Ｐゴシック" w:eastAsia="ＭＳ Ｐゴシック" w:hAnsi="ＭＳ Ｐゴシック" w:hint="eastAsia"/>
                <w:sz w:val="24"/>
              </w:rPr>
              <w:t>なら評価は正常とする。失語があっても両側に注意を向けているようにみえるとき、評価は正常とする。</w:t>
            </w:r>
            <w:r w:rsidRPr="00D152DC">
              <w:rPr>
                <w:rFonts w:ascii="ＭＳ Ｐゴシック" w:eastAsia="ＭＳ Ｐゴシック" w:hAnsi="ＭＳ Ｐゴシック" w:hint="eastAsia"/>
                <w:b/>
                <w:sz w:val="24"/>
                <w:u w:val="single"/>
              </w:rPr>
              <w:t>視空間無視や病態失認の存在は無視</w:t>
            </w:r>
            <w:r>
              <w:rPr>
                <w:rFonts w:ascii="ＭＳ Ｐゴシック" w:eastAsia="ＭＳ Ｐゴシック" w:hAnsi="ＭＳ Ｐゴシック" w:hint="eastAsia"/>
                <w:sz w:val="24"/>
              </w:rPr>
              <w:t>の証拠としてよい。無視は存在したときのみありと評価されるので、</w:t>
            </w:r>
            <w:r w:rsidRPr="00D152DC">
              <w:rPr>
                <w:rFonts w:ascii="ＭＳ Ｐゴシック" w:eastAsia="ＭＳ Ｐゴシック" w:hAnsi="ＭＳ Ｐゴシック" w:hint="eastAsia"/>
                <w:sz w:val="24"/>
              </w:rPr>
              <w:t>評価不能はありえない。</w:t>
            </w:r>
          </w:p>
          <w:p w14:paraId="5FBD045D"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 xml:space="preserve">0：正常　</w:t>
            </w:r>
          </w:p>
          <w:p w14:paraId="715D4291" w14:textId="77777777" w:rsidR="00A17D1D" w:rsidRPr="00D152DC" w:rsidRDefault="00A17D1D" w:rsidP="00A17D1D">
            <w:pPr>
              <w:tabs>
                <w:tab w:val="left" w:pos="792"/>
              </w:tabs>
              <w:spacing w:line="0" w:lineRule="atLeast"/>
              <w:ind w:leftChars="57" w:left="341" w:hangingChars="100" w:hanging="228"/>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1：視覚、触覚、聴覚、視空間、あるいは自己身体に対する不注意。1つの感覚様式で2点同時刺激に対する消去現象</w:t>
            </w:r>
          </w:p>
          <w:p w14:paraId="21CFAC43" w14:textId="77777777" w:rsidR="00A17D1D" w:rsidRPr="00D152DC" w:rsidRDefault="00A17D1D" w:rsidP="00A17D1D">
            <w:pPr>
              <w:tabs>
                <w:tab w:val="left" w:pos="792"/>
              </w:tabs>
              <w:spacing w:line="0" w:lineRule="atLeast"/>
              <w:ind w:leftChars="57" w:left="227" w:hangingChars="50" w:hanging="114"/>
              <w:rPr>
                <w:rFonts w:ascii="ＭＳ Ｐゴシック" w:eastAsia="ＭＳ Ｐゴシック" w:hAnsi="ＭＳ Ｐゴシック"/>
                <w:sz w:val="24"/>
              </w:rPr>
            </w:pPr>
            <w:r w:rsidRPr="00D152DC">
              <w:rPr>
                <w:rFonts w:ascii="ＭＳ Ｐゴシック" w:eastAsia="ＭＳ Ｐゴシック" w:hAnsi="ＭＳ Ｐゴシック" w:hint="eastAsia"/>
                <w:color w:val="006600"/>
                <w:sz w:val="24"/>
              </w:rPr>
              <w:t>2：重度の半側不注意あるいは2つ以上の感覚様式に対する消去現象。一方の手を認識しない、または空間の一側にしか注意を向けない</w:t>
            </w:r>
          </w:p>
        </w:tc>
      </w:tr>
    </w:tbl>
    <w:p w14:paraId="09B11D1D" w14:textId="77777777" w:rsidR="00A17D1D" w:rsidRDefault="00A17D1D" w:rsidP="00A17D1D">
      <w:pPr>
        <w:tabs>
          <w:tab w:val="left" w:pos="792"/>
        </w:tabs>
        <w:spacing w:line="0" w:lineRule="atLeast"/>
        <w:rPr>
          <w:rFonts w:ascii="ＭＳ Ｐゴシック" w:eastAsia="ＭＳ Ｐゴシック" w:hAnsi="ＭＳ Ｐゴシック"/>
          <w:sz w:val="24"/>
          <w:u w:val="single"/>
        </w:rPr>
      </w:pPr>
    </w:p>
    <w:p w14:paraId="6AB684AD" w14:textId="77777777" w:rsidR="00A17D1D" w:rsidRDefault="002E15B8" w:rsidP="00A17D1D">
      <w:pPr>
        <w:tabs>
          <w:tab w:val="left" w:pos="792"/>
        </w:tabs>
        <w:spacing w:line="0" w:lineRule="atLeast"/>
        <w:rPr>
          <w:rFonts w:ascii="ＭＳ Ｐゴシック" w:eastAsia="ＭＳ Ｐゴシック" w:hAnsi="ＭＳ Ｐゴシック"/>
          <w:sz w:val="24"/>
        </w:rPr>
      </w:pPr>
      <w:r>
        <w:rPr>
          <w:noProof/>
        </w:rPr>
        <w:pict w14:anchorId="3B350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367" type="#_x0000_t75" style="position:absolute;left:0;text-align:left;margin-left:59.4pt;margin-top:10.55pt;width:383.15pt;height:124pt;z-index:251658752">
            <v:imagedata r:id="rId7" o:title="8"/>
          </v:shape>
        </w:pict>
      </w:r>
    </w:p>
    <w:p w14:paraId="770CC1F4" w14:textId="77777777" w:rsidR="00A17D1D" w:rsidRDefault="00A17D1D" w:rsidP="00A17D1D">
      <w:pPr>
        <w:tabs>
          <w:tab w:val="left" w:pos="792"/>
        </w:tabs>
        <w:spacing w:line="0" w:lineRule="atLeast"/>
        <w:rPr>
          <w:rFonts w:ascii="ＭＳ Ｐゴシック" w:eastAsia="ＭＳ Ｐゴシック" w:hAnsi="ＭＳ Ｐゴシック"/>
          <w:sz w:val="24"/>
        </w:rPr>
      </w:pPr>
    </w:p>
    <w:p w14:paraId="3F799711" w14:textId="77777777" w:rsidR="00A17D1D" w:rsidRDefault="00A17D1D" w:rsidP="00A17D1D">
      <w:pPr>
        <w:tabs>
          <w:tab w:val="left" w:pos="792"/>
        </w:tabs>
        <w:spacing w:line="0" w:lineRule="atLeast"/>
        <w:rPr>
          <w:rFonts w:ascii="ＭＳ Ｐゴシック" w:eastAsia="ＭＳ Ｐゴシック" w:hAnsi="ＭＳ Ｐゴシック"/>
          <w:sz w:val="24"/>
        </w:rPr>
      </w:pPr>
    </w:p>
    <w:p w14:paraId="36A53088" w14:textId="77777777" w:rsidR="00A17D1D" w:rsidRDefault="00A17D1D" w:rsidP="00A17D1D">
      <w:pPr>
        <w:tabs>
          <w:tab w:val="left" w:pos="792"/>
        </w:tabs>
        <w:spacing w:line="0" w:lineRule="atLeast"/>
        <w:rPr>
          <w:rFonts w:ascii="ＭＳ Ｐゴシック" w:eastAsia="ＭＳ Ｐゴシック" w:hAnsi="ＭＳ Ｐゴシック"/>
          <w:sz w:val="24"/>
        </w:rPr>
      </w:pPr>
    </w:p>
    <w:p w14:paraId="7A43A493" w14:textId="77777777" w:rsidR="00A17D1D" w:rsidRDefault="00A17D1D" w:rsidP="00A17D1D">
      <w:pPr>
        <w:tabs>
          <w:tab w:val="left" w:pos="792"/>
        </w:tabs>
        <w:spacing w:line="0" w:lineRule="atLeast"/>
        <w:rPr>
          <w:rFonts w:ascii="ＭＳ Ｐゴシック" w:eastAsia="ＭＳ Ｐゴシック" w:hAnsi="ＭＳ Ｐゴシック"/>
          <w:sz w:val="24"/>
        </w:rPr>
      </w:pPr>
    </w:p>
    <w:p w14:paraId="100D8D12" w14:textId="77777777" w:rsidR="00A17D1D" w:rsidRDefault="00A17D1D" w:rsidP="00A17D1D">
      <w:pPr>
        <w:tabs>
          <w:tab w:val="left" w:pos="792"/>
        </w:tabs>
        <w:spacing w:line="0" w:lineRule="atLeast"/>
        <w:rPr>
          <w:rFonts w:ascii="ＭＳ Ｐゴシック" w:eastAsia="ＭＳ Ｐゴシック" w:hAnsi="ＭＳ Ｐゴシック"/>
          <w:sz w:val="24"/>
        </w:rPr>
      </w:pPr>
    </w:p>
    <w:p w14:paraId="72E9B424" w14:textId="77777777" w:rsidR="00D465D6" w:rsidRPr="004F5AC7" w:rsidRDefault="002E15B8" w:rsidP="00D61AAC">
      <w:pPr>
        <w:tabs>
          <w:tab w:val="left" w:pos="2552"/>
          <w:tab w:val="left" w:pos="7513"/>
          <w:tab w:val="right" w:pos="8819"/>
        </w:tabs>
        <w:spacing w:beforeLines="50" w:before="143" w:line="0" w:lineRule="atLeast"/>
        <w:rPr>
          <w:rFonts w:ascii="ＭＳ ゴシック" w:eastAsia="ＭＳ ゴシック" w:hAnsi="ＭＳ ゴシック"/>
          <w:sz w:val="24"/>
        </w:rPr>
      </w:pPr>
      <w:r>
        <w:rPr>
          <w:rFonts w:ascii="ＭＳ Ｐゴシック" w:eastAsia="ＭＳ Ｐゴシック" w:hAnsi="ＭＳ Ｐゴシック"/>
          <w:noProof/>
          <w:sz w:val="24"/>
        </w:rPr>
        <w:pict w14:anchorId="7B54CFDB">
          <v:shape id="_x0000_s4306" type="#_x0000_t202" style="position:absolute;left:0;text-align:left;margin-left:231.6pt;margin-top:57.1pt;width:33pt;height:19.5pt;z-index:251656704;mso-width-relative:margin" filled="f" stroked="f">
            <v:textbox style="mso-next-textbox:#_x0000_s4306" inset="5.85pt,.7pt,5.85pt,.7pt">
              <w:txbxContent>
                <w:p w14:paraId="39A88C13" w14:textId="77777777" w:rsidR="00A17D1D" w:rsidRDefault="00A17D1D" w:rsidP="00A17D1D">
                  <w:pPr>
                    <w:jc w:val="center"/>
                  </w:pPr>
                  <w:r>
                    <w:rPr>
                      <w:rFonts w:hint="eastAsia"/>
                    </w:rPr>
                    <w:t>２８</w:t>
                  </w:r>
                </w:p>
              </w:txbxContent>
            </v:textbox>
          </v:shape>
        </w:pict>
      </w:r>
    </w:p>
    <w:sectPr w:rsidR="00D465D6" w:rsidRPr="004F5AC7" w:rsidSect="00F16274">
      <w:footerReference w:type="default" r:id="rId8"/>
      <w:footerReference w:type="first" r:id="rId9"/>
      <w:pgSz w:w="11906" w:h="16838" w:code="9"/>
      <w:pgMar w:top="1259" w:right="1106" w:bottom="709" w:left="1077" w:header="851" w:footer="176" w:gutter="0"/>
      <w:pgNumType w:start="0"/>
      <w:cols w:space="425"/>
      <w:titlePg/>
      <w:docGrid w:type="linesAndChars" w:linePitch="287" w:charSpace="-2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F0305" w14:textId="77777777" w:rsidR="004B3230" w:rsidRDefault="004B3230" w:rsidP="00712CAF">
      <w:r>
        <w:separator/>
      </w:r>
    </w:p>
  </w:endnote>
  <w:endnote w:type="continuationSeparator" w:id="0">
    <w:p w14:paraId="045D757D" w14:textId="77777777" w:rsidR="004B3230" w:rsidRDefault="004B3230" w:rsidP="0071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066B" w14:textId="77777777" w:rsidR="00A17D1D" w:rsidRDefault="00A17D1D">
    <w:pPr>
      <w:pStyle w:val="a7"/>
      <w:jc w:val="center"/>
    </w:pPr>
  </w:p>
  <w:p w14:paraId="14BF2CD0" w14:textId="77777777" w:rsidR="00A17D1D" w:rsidRDefault="00A17D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26C5" w14:textId="77777777" w:rsidR="00A17D1D" w:rsidRDefault="00A17D1D">
    <w:pPr>
      <w:pStyle w:val="a7"/>
      <w:jc w:val="center"/>
    </w:pPr>
  </w:p>
  <w:p w14:paraId="25C23B32" w14:textId="77777777" w:rsidR="00A17D1D" w:rsidRDefault="00A17D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FB04" w14:textId="77777777" w:rsidR="004B3230" w:rsidRDefault="004B3230" w:rsidP="00712CAF">
      <w:r>
        <w:separator/>
      </w:r>
    </w:p>
  </w:footnote>
  <w:footnote w:type="continuationSeparator" w:id="0">
    <w:p w14:paraId="17C95B24" w14:textId="77777777" w:rsidR="004B3230" w:rsidRDefault="004B3230" w:rsidP="0071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51D"/>
    <w:multiLevelType w:val="hybridMultilevel"/>
    <w:tmpl w:val="3AFE8E3A"/>
    <w:lvl w:ilvl="0" w:tplc="8A6CDA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C1F84"/>
    <w:multiLevelType w:val="hybridMultilevel"/>
    <w:tmpl w:val="0EF8C1C2"/>
    <w:lvl w:ilvl="0" w:tplc="6B1C84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E03"/>
    <w:multiLevelType w:val="hybridMultilevel"/>
    <w:tmpl w:val="01E650EE"/>
    <w:lvl w:ilvl="0" w:tplc="D1CE60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AD0C84"/>
    <w:multiLevelType w:val="hybridMultilevel"/>
    <w:tmpl w:val="FC5865BA"/>
    <w:lvl w:ilvl="0" w:tplc="715423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43AE5"/>
    <w:multiLevelType w:val="hybridMultilevel"/>
    <w:tmpl w:val="5A7A8232"/>
    <w:lvl w:ilvl="0" w:tplc="6340295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8D0291"/>
    <w:multiLevelType w:val="hybridMultilevel"/>
    <w:tmpl w:val="DF3A6504"/>
    <w:lvl w:ilvl="0" w:tplc="B55E468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E436EC"/>
    <w:multiLevelType w:val="hybridMultilevel"/>
    <w:tmpl w:val="4B626974"/>
    <w:lvl w:ilvl="0" w:tplc="9CE0D0C2">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7" w15:restartNumberingAfterBreak="0">
    <w:nsid w:val="291B1AA1"/>
    <w:multiLevelType w:val="hybridMultilevel"/>
    <w:tmpl w:val="D1BE266E"/>
    <w:lvl w:ilvl="0" w:tplc="B8D4472C">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8" w15:restartNumberingAfterBreak="0">
    <w:nsid w:val="2A6655F7"/>
    <w:multiLevelType w:val="hybridMultilevel"/>
    <w:tmpl w:val="1F0EDD06"/>
    <w:lvl w:ilvl="0" w:tplc="4BFA12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F30C8A"/>
    <w:multiLevelType w:val="hybridMultilevel"/>
    <w:tmpl w:val="7ECCDA72"/>
    <w:lvl w:ilvl="0" w:tplc="57C0C5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A54143"/>
    <w:multiLevelType w:val="hybridMultilevel"/>
    <w:tmpl w:val="1EDAE7B6"/>
    <w:lvl w:ilvl="0" w:tplc="6BB698AA">
      <w:start w:val="1"/>
      <w:numFmt w:val="decimalFullWidth"/>
      <w:lvlText w:val="%1）"/>
      <w:lvlJc w:val="left"/>
      <w:pPr>
        <w:tabs>
          <w:tab w:val="num" w:pos="1152"/>
        </w:tabs>
        <w:ind w:left="1152" w:hanging="360"/>
      </w:pPr>
      <w:rPr>
        <w:rFonts w:hint="default"/>
      </w:rPr>
    </w:lvl>
    <w:lvl w:ilvl="1" w:tplc="04090017" w:tentative="1">
      <w:start w:val="1"/>
      <w:numFmt w:val="aiueoFullWidth"/>
      <w:lvlText w:val="(%2)"/>
      <w:lvlJc w:val="left"/>
      <w:pPr>
        <w:tabs>
          <w:tab w:val="num" w:pos="2441"/>
        </w:tabs>
        <w:ind w:left="2441" w:hanging="420"/>
      </w:pPr>
    </w:lvl>
    <w:lvl w:ilvl="2" w:tplc="04090011" w:tentative="1">
      <w:start w:val="1"/>
      <w:numFmt w:val="decimalEnclosedCircle"/>
      <w:lvlText w:val="%3"/>
      <w:lvlJc w:val="left"/>
      <w:pPr>
        <w:tabs>
          <w:tab w:val="num" w:pos="2861"/>
        </w:tabs>
        <w:ind w:left="2861" w:hanging="420"/>
      </w:pPr>
    </w:lvl>
    <w:lvl w:ilvl="3" w:tplc="0409000F" w:tentative="1">
      <w:start w:val="1"/>
      <w:numFmt w:val="decimal"/>
      <w:lvlText w:val="%4."/>
      <w:lvlJc w:val="left"/>
      <w:pPr>
        <w:tabs>
          <w:tab w:val="num" w:pos="3281"/>
        </w:tabs>
        <w:ind w:left="3281" w:hanging="420"/>
      </w:pPr>
    </w:lvl>
    <w:lvl w:ilvl="4" w:tplc="04090017" w:tentative="1">
      <w:start w:val="1"/>
      <w:numFmt w:val="aiueoFullWidth"/>
      <w:lvlText w:val="(%5)"/>
      <w:lvlJc w:val="left"/>
      <w:pPr>
        <w:tabs>
          <w:tab w:val="num" w:pos="3701"/>
        </w:tabs>
        <w:ind w:left="3701" w:hanging="420"/>
      </w:pPr>
    </w:lvl>
    <w:lvl w:ilvl="5" w:tplc="04090011" w:tentative="1">
      <w:start w:val="1"/>
      <w:numFmt w:val="decimalEnclosedCircle"/>
      <w:lvlText w:val="%6"/>
      <w:lvlJc w:val="left"/>
      <w:pPr>
        <w:tabs>
          <w:tab w:val="num" w:pos="4121"/>
        </w:tabs>
        <w:ind w:left="4121" w:hanging="420"/>
      </w:pPr>
    </w:lvl>
    <w:lvl w:ilvl="6" w:tplc="0409000F" w:tentative="1">
      <w:start w:val="1"/>
      <w:numFmt w:val="decimal"/>
      <w:lvlText w:val="%7."/>
      <w:lvlJc w:val="left"/>
      <w:pPr>
        <w:tabs>
          <w:tab w:val="num" w:pos="4541"/>
        </w:tabs>
        <w:ind w:left="4541" w:hanging="420"/>
      </w:pPr>
    </w:lvl>
    <w:lvl w:ilvl="7" w:tplc="04090017" w:tentative="1">
      <w:start w:val="1"/>
      <w:numFmt w:val="aiueoFullWidth"/>
      <w:lvlText w:val="(%8)"/>
      <w:lvlJc w:val="left"/>
      <w:pPr>
        <w:tabs>
          <w:tab w:val="num" w:pos="4961"/>
        </w:tabs>
        <w:ind w:left="4961" w:hanging="420"/>
      </w:pPr>
    </w:lvl>
    <w:lvl w:ilvl="8" w:tplc="04090011" w:tentative="1">
      <w:start w:val="1"/>
      <w:numFmt w:val="decimalEnclosedCircle"/>
      <w:lvlText w:val="%9"/>
      <w:lvlJc w:val="left"/>
      <w:pPr>
        <w:tabs>
          <w:tab w:val="num" w:pos="5381"/>
        </w:tabs>
        <w:ind w:left="5381" w:hanging="420"/>
      </w:pPr>
    </w:lvl>
  </w:abstractNum>
  <w:abstractNum w:abstractNumId="11" w15:restartNumberingAfterBreak="0">
    <w:nsid w:val="40874754"/>
    <w:multiLevelType w:val="hybridMultilevel"/>
    <w:tmpl w:val="99AAB7E8"/>
    <w:lvl w:ilvl="0" w:tplc="23B2D81E">
      <w:start w:val="1"/>
      <w:numFmt w:val="decimalFullWidth"/>
      <w:lvlText w:val="%1）"/>
      <w:lvlJc w:val="left"/>
      <w:pPr>
        <w:tabs>
          <w:tab w:val="num" w:pos="1980"/>
        </w:tabs>
        <w:ind w:left="1980" w:hanging="390"/>
      </w:pPr>
      <w:rPr>
        <w:rFonts w:hint="default"/>
      </w:rPr>
    </w:lvl>
    <w:lvl w:ilvl="1" w:tplc="04090017" w:tentative="1">
      <w:start w:val="1"/>
      <w:numFmt w:val="aiueoFullWidth"/>
      <w:lvlText w:val="(%2)"/>
      <w:lvlJc w:val="left"/>
      <w:pPr>
        <w:tabs>
          <w:tab w:val="num" w:pos="2430"/>
        </w:tabs>
        <w:ind w:left="2430" w:hanging="420"/>
      </w:pPr>
    </w:lvl>
    <w:lvl w:ilvl="2" w:tplc="04090011" w:tentative="1">
      <w:start w:val="1"/>
      <w:numFmt w:val="decimalEnclosedCircle"/>
      <w:lvlText w:val="%3"/>
      <w:lvlJc w:val="left"/>
      <w:pPr>
        <w:tabs>
          <w:tab w:val="num" w:pos="2850"/>
        </w:tabs>
        <w:ind w:left="2850" w:hanging="420"/>
      </w:pPr>
    </w:lvl>
    <w:lvl w:ilvl="3" w:tplc="0409000F" w:tentative="1">
      <w:start w:val="1"/>
      <w:numFmt w:val="decimal"/>
      <w:lvlText w:val="%4."/>
      <w:lvlJc w:val="left"/>
      <w:pPr>
        <w:tabs>
          <w:tab w:val="num" w:pos="3270"/>
        </w:tabs>
        <w:ind w:left="3270" w:hanging="420"/>
      </w:pPr>
    </w:lvl>
    <w:lvl w:ilvl="4" w:tplc="04090017" w:tentative="1">
      <w:start w:val="1"/>
      <w:numFmt w:val="aiueoFullWidth"/>
      <w:lvlText w:val="(%5)"/>
      <w:lvlJc w:val="left"/>
      <w:pPr>
        <w:tabs>
          <w:tab w:val="num" w:pos="3690"/>
        </w:tabs>
        <w:ind w:left="3690" w:hanging="420"/>
      </w:pPr>
    </w:lvl>
    <w:lvl w:ilvl="5" w:tplc="04090011" w:tentative="1">
      <w:start w:val="1"/>
      <w:numFmt w:val="decimalEnclosedCircle"/>
      <w:lvlText w:val="%6"/>
      <w:lvlJc w:val="left"/>
      <w:pPr>
        <w:tabs>
          <w:tab w:val="num" w:pos="4110"/>
        </w:tabs>
        <w:ind w:left="4110" w:hanging="420"/>
      </w:pPr>
    </w:lvl>
    <w:lvl w:ilvl="6" w:tplc="0409000F" w:tentative="1">
      <w:start w:val="1"/>
      <w:numFmt w:val="decimal"/>
      <w:lvlText w:val="%7."/>
      <w:lvlJc w:val="left"/>
      <w:pPr>
        <w:tabs>
          <w:tab w:val="num" w:pos="4530"/>
        </w:tabs>
        <w:ind w:left="4530" w:hanging="420"/>
      </w:pPr>
    </w:lvl>
    <w:lvl w:ilvl="7" w:tplc="04090017" w:tentative="1">
      <w:start w:val="1"/>
      <w:numFmt w:val="aiueoFullWidth"/>
      <w:lvlText w:val="(%8)"/>
      <w:lvlJc w:val="left"/>
      <w:pPr>
        <w:tabs>
          <w:tab w:val="num" w:pos="4950"/>
        </w:tabs>
        <w:ind w:left="4950" w:hanging="420"/>
      </w:pPr>
    </w:lvl>
    <w:lvl w:ilvl="8" w:tplc="04090011" w:tentative="1">
      <w:start w:val="1"/>
      <w:numFmt w:val="decimalEnclosedCircle"/>
      <w:lvlText w:val="%9"/>
      <w:lvlJc w:val="left"/>
      <w:pPr>
        <w:tabs>
          <w:tab w:val="num" w:pos="5370"/>
        </w:tabs>
        <w:ind w:left="5370" w:hanging="420"/>
      </w:pPr>
    </w:lvl>
  </w:abstractNum>
  <w:abstractNum w:abstractNumId="12" w15:restartNumberingAfterBreak="0">
    <w:nsid w:val="422C5E8A"/>
    <w:multiLevelType w:val="hybridMultilevel"/>
    <w:tmpl w:val="95C4FCD6"/>
    <w:lvl w:ilvl="0" w:tplc="D696E65A">
      <w:numFmt w:val="bullet"/>
      <w:lvlText w:val="□"/>
      <w:lvlJc w:val="left"/>
      <w:pPr>
        <w:ind w:left="30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789" w:hanging="420"/>
      </w:pPr>
      <w:rPr>
        <w:rFonts w:ascii="Wingdings" w:hAnsi="Wingdings" w:hint="default"/>
      </w:rPr>
    </w:lvl>
    <w:lvl w:ilvl="2" w:tplc="0409000D" w:tentative="1">
      <w:start w:val="1"/>
      <w:numFmt w:val="bullet"/>
      <w:lvlText w:val=""/>
      <w:lvlJc w:val="left"/>
      <w:pPr>
        <w:ind w:left="1209" w:hanging="420"/>
      </w:pPr>
      <w:rPr>
        <w:rFonts w:ascii="Wingdings" w:hAnsi="Wingdings" w:hint="default"/>
      </w:rPr>
    </w:lvl>
    <w:lvl w:ilvl="3" w:tplc="04090001" w:tentative="1">
      <w:start w:val="1"/>
      <w:numFmt w:val="bullet"/>
      <w:lvlText w:val=""/>
      <w:lvlJc w:val="left"/>
      <w:pPr>
        <w:ind w:left="1629" w:hanging="420"/>
      </w:pPr>
      <w:rPr>
        <w:rFonts w:ascii="Wingdings" w:hAnsi="Wingdings" w:hint="default"/>
      </w:rPr>
    </w:lvl>
    <w:lvl w:ilvl="4" w:tplc="0409000B" w:tentative="1">
      <w:start w:val="1"/>
      <w:numFmt w:val="bullet"/>
      <w:lvlText w:val=""/>
      <w:lvlJc w:val="left"/>
      <w:pPr>
        <w:ind w:left="2049" w:hanging="420"/>
      </w:pPr>
      <w:rPr>
        <w:rFonts w:ascii="Wingdings" w:hAnsi="Wingdings" w:hint="default"/>
      </w:rPr>
    </w:lvl>
    <w:lvl w:ilvl="5" w:tplc="0409000D" w:tentative="1">
      <w:start w:val="1"/>
      <w:numFmt w:val="bullet"/>
      <w:lvlText w:val=""/>
      <w:lvlJc w:val="left"/>
      <w:pPr>
        <w:ind w:left="2469" w:hanging="420"/>
      </w:pPr>
      <w:rPr>
        <w:rFonts w:ascii="Wingdings" w:hAnsi="Wingdings" w:hint="default"/>
      </w:rPr>
    </w:lvl>
    <w:lvl w:ilvl="6" w:tplc="04090001" w:tentative="1">
      <w:start w:val="1"/>
      <w:numFmt w:val="bullet"/>
      <w:lvlText w:val=""/>
      <w:lvlJc w:val="left"/>
      <w:pPr>
        <w:ind w:left="2889" w:hanging="420"/>
      </w:pPr>
      <w:rPr>
        <w:rFonts w:ascii="Wingdings" w:hAnsi="Wingdings" w:hint="default"/>
      </w:rPr>
    </w:lvl>
    <w:lvl w:ilvl="7" w:tplc="0409000B" w:tentative="1">
      <w:start w:val="1"/>
      <w:numFmt w:val="bullet"/>
      <w:lvlText w:val=""/>
      <w:lvlJc w:val="left"/>
      <w:pPr>
        <w:ind w:left="3309" w:hanging="420"/>
      </w:pPr>
      <w:rPr>
        <w:rFonts w:ascii="Wingdings" w:hAnsi="Wingdings" w:hint="default"/>
      </w:rPr>
    </w:lvl>
    <w:lvl w:ilvl="8" w:tplc="0409000D" w:tentative="1">
      <w:start w:val="1"/>
      <w:numFmt w:val="bullet"/>
      <w:lvlText w:val=""/>
      <w:lvlJc w:val="left"/>
      <w:pPr>
        <w:ind w:left="3729" w:hanging="420"/>
      </w:pPr>
      <w:rPr>
        <w:rFonts w:ascii="Wingdings" w:hAnsi="Wingdings" w:hint="default"/>
      </w:rPr>
    </w:lvl>
  </w:abstractNum>
  <w:abstractNum w:abstractNumId="13" w15:restartNumberingAfterBreak="0">
    <w:nsid w:val="503A0836"/>
    <w:multiLevelType w:val="hybridMultilevel"/>
    <w:tmpl w:val="28E40ED2"/>
    <w:lvl w:ilvl="0" w:tplc="E846584E">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14" w15:restartNumberingAfterBreak="0">
    <w:nsid w:val="54D41E13"/>
    <w:multiLevelType w:val="hybridMultilevel"/>
    <w:tmpl w:val="E71A4E22"/>
    <w:lvl w:ilvl="0" w:tplc="925E9EF6">
      <w:start w:val="2008"/>
      <w:numFmt w:val="bullet"/>
      <w:lvlText w:val="※"/>
      <w:lvlJc w:val="left"/>
      <w:pPr>
        <w:ind w:left="115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5" w15:restartNumberingAfterBreak="0">
    <w:nsid w:val="5A180C5D"/>
    <w:multiLevelType w:val="hybridMultilevel"/>
    <w:tmpl w:val="DC9AB1B0"/>
    <w:lvl w:ilvl="0" w:tplc="523EA142">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16" w15:restartNumberingAfterBreak="0">
    <w:nsid w:val="60F9735B"/>
    <w:multiLevelType w:val="hybridMultilevel"/>
    <w:tmpl w:val="AD64706E"/>
    <w:lvl w:ilvl="0" w:tplc="91D40712">
      <w:start w:val="1"/>
      <w:numFmt w:val="decimalFullWidth"/>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7" w15:restartNumberingAfterBreak="0">
    <w:nsid w:val="617F07AC"/>
    <w:multiLevelType w:val="hybridMultilevel"/>
    <w:tmpl w:val="0A0829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B369BB"/>
    <w:multiLevelType w:val="hybridMultilevel"/>
    <w:tmpl w:val="4CA6D046"/>
    <w:lvl w:ilvl="0" w:tplc="1D9C71FC">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C083C58"/>
    <w:multiLevelType w:val="hybridMultilevel"/>
    <w:tmpl w:val="5A0879E8"/>
    <w:lvl w:ilvl="0" w:tplc="1B9ECF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BF1A55"/>
    <w:multiLevelType w:val="hybridMultilevel"/>
    <w:tmpl w:val="C090037E"/>
    <w:lvl w:ilvl="0" w:tplc="488461D6">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21" w15:restartNumberingAfterBreak="0">
    <w:nsid w:val="6F7B06F6"/>
    <w:multiLevelType w:val="hybridMultilevel"/>
    <w:tmpl w:val="C380AD7E"/>
    <w:lvl w:ilvl="0" w:tplc="137CF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7C4858"/>
    <w:multiLevelType w:val="hybridMultilevel"/>
    <w:tmpl w:val="58D2D6CE"/>
    <w:lvl w:ilvl="0" w:tplc="D44CE5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606A15"/>
    <w:multiLevelType w:val="hybridMultilevel"/>
    <w:tmpl w:val="4B626974"/>
    <w:lvl w:ilvl="0" w:tplc="9CE0D0C2">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16cid:durableId="1229808347">
    <w:abstractNumId w:val="4"/>
  </w:num>
  <w:num w:numId="2" w16cid:durableId="920721781">
    <w:abstractNumId w:val="8"/>
  </w:num>
  <w:num w:numId="3" w16cid:durableId="1533767578">
    <w:abstractNumId w:val="10"/>
  </w:num>
  <w:num w:numId="4" w16cid:durableId="918060035">
    <w:abstractNumId w:val="11"/>
  </w:num>
  <w:num w:numId="5" w16cid:durableId="1364869353">
    <w:abstractNumId w:val="13"/>
  </w:num>
  <w:num w:numId="6" w16cid:durableId="1531719344">
    <w:abstractNumId w:val="20"/>
  </w:num>
  <w:num w:numId="7" w16cid:durableId="1463963093">
    <w:abstractNumId w:val="21"/>
  </w:num>
  <w:num w:numId="8" w16cid:durableId="686061562">
    <w:abstractNumId w:val="5"/>
  </w:num>
  <w:num w:numId="9" w16cid:durableId="2016498248">
    <w:abstractNumId w:val="6"/>
  </w:num>
  <w:num w:numId="10" w16cid:durableId="1426537678">
    <w:abstractNumId w:val="17"/>
  </w:num>
  <w:num w:numId="11" w16cid:durableId="1608268058">
    <w:abstractNumId w:val="23"/>
  </w:num>
  <w:num w:numId="12" w16cid:durableId="1630747571">
    <w:abstractNumId w:val="18"/>
  </w:num>
  <w:num w:numId="13" w16cid:durableId="274752473">
    <w:abstractNumId w:val="16"/>
  </w:num>
  <w:num w:numId="14" w16cid:durableId="1417435082">
    <w:abstractNumId w:val="0"/>
  </w:num>
  <w:num w:numId="15" w16cid:durableId="927882843">
    <w:abstractNumId w:val="3"/>
  </w:num>
  <w:num w:numId="16" w16cid:durableId="467935045">
    <w:abstractNumId w:val="2"/>
  </w:num>
  <w:num w:numId="17" w16cid:durableId="1491023589">
    <w:abstractNumId w:val="1"/>
  </w:num>
  <w:num w:numId="18" w16cid:durableId="667832594">
    <w:abstractNumId w:val="22"/>
  </w:num>
  <w:num w:numId="19" w16cid:durableId="1492872970">
    <w:abstractNumId w:val="9"/>
  </w:num>
  <w:num w:numId="20" w16cid:durableId="846943219">
    <w:abstractNumId w:val="19"/>
  </w:num>
  <w:num w:numId="21" w16cid:durableId="1344896675">
    <w:abstractNumId w:val="14"/>
  </w:num>
  <w:num w:numId="22" w16cid:durableId="2009401505">
    <w:abstractNumId w:val="12"/>
  </w:num>
  <w:num w:numId="23" w16cid:durableId="1086919457">
    <w:abstractNumId w:val="15"/>
  </w:num>
  <w:num w:numId="24" w16cid:durableId="94371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287"/>
  <w:displayHorizontalDrawingGridEvery w:val="0"/>
  <w:characterSpacingControl w:val="compressPunctuation"/>
  <w:hdrShapeDefaults>
    <o:shapedefaults v:ext="edit" spidmax="4369" style="mso-width-relative:margin" fill="f" fillcolor="white" stroke="f">
      <v:fill color="white" on="f"/>
      <v:stroke on="f"/>
      <v:textbox inset="5.85pt,.7pt,5.85pt,.7pt"/>
      <o:colormru v:ext="edit" colors="#f9f,#ff9,#cff,#cfc,#cf9,#c9f,#6f6,#0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5D7"/>
    <w:rsid w:val="000017FE"/>
    <w:rsid w:val="0000459F"/>
    <w:rsid w:val="00010EF6"/>
    <w:rsid w:val="00013BF6"/>
    <w:rsid w:val="00013E58"/>
    <w:rsid w:val="000146C9"/>
    <w:rsid w:val="00016EB0"/>
    <w:rsid w:val="000207E9"/>
    <w:rsid w:val="000211D5"/>
    <w:rsid w:val="00027CB3"/>
    <w:rsid w:val="000302F1"/>
    <w:rsid w:val="00031FA5"/>
    <w:rsid w:val="00032139"/>
    <w:rsid w:val="000339B4"/>
    <w:rsid w:val="0004709A"/>
    <w:rsid w:val="00051C46"/>
    <w:rsid w:val="000522D6"/>
    <w:rsid w:val="00053113"/>
    <w:rsid w:val="00054348"/>
    <w:rsid w:val="00054C15"/>
    <w:rsid w:val="000553D6"/>
    <w:rsid w:val="00055EFB"/>
    <w:rsid w:val="000573F6"/>
    <w:rsid w:val="000620BF"/>
    <w:rsid w:val="00066832"/>
    <w:rsid w:val="00071D40"/>
    <w:rsid w:val="00072625"/>
    <w:rsid w:val="00074E97"/>
    <w:rsid w:val="00074FB4"/>
    <w:rsid w:val="00077362"/>
    <w:rsid w:val="0008006A"/>
    <w:rsid w:val="00082589"/>
    <w:rsid w:val="00085ED9"/>
    <w:rsid w:val="00087E02"/>
    <w:rsid w:val="000908A2"/>
    <w:rsid w:val="00092CF5"/>
    <w:rsid w:val="000955C6"/>
    <w:rsid w:val="000A09FD"/>
    <w:rsid w:val="000A54D8"/>
    <w:rsid w:val="000B3A80"/>
    <w:rsid w:val="000B7031"/>
    <w:rsid w:val="000C1F3F"/>
    <w:rsid w:val="000C6F8C"/>
    <w:rsid w:val="000D2AD3"/>
    <w:rsid w:val="000E1E70"/>
    <w:rsid w:val="000E3065"/>
    <w:rsid w:val="000F19AC"/>
    <w:rsid w:val="000F35CB"/>
    <w:rsid w:val="00100EE1"/>
    <w:rsid w:val="00104A54"/>
    <w:rsid w:val="00106E2B"/>
    <w:rsid w:val="00111FFF"/>
    <w:rsid w:val="00115182"/>
    <w:rsid w:val="00116C45"/>
    <w:rsid w:val="00117418"/>
    <w:rsid w:val="0012045A"/>
    <w:rsid w:val="0012250C"/>
    <w:rsid w:val="00131A37"/>
    <w:rsid w:val="001417F8"/>
    <w:rsid w:val="0014584A"/>
    <w:rsid w:val="0015595B"/>
    <w:rsid w:val="0015743D"/>
    <w:rsid w:val="0016058B"/>
    <w:rsid w:val="00163FB0"/>
    <w:rsid w:val="00167D05"/>
    <w:rsid w:val="00172461"/>
    <w:rsid w:val="0017446E"/>
    <w:rsid w:val="0017738D"/>
    <w:rsid w:val="00185C2F"/>
    <w:rsid w:val="00187D7D"/>
    <w:rsid w:val="001905CF"/>
    <w:rsid w:val="001943DD"/>
    <w:rsid w:val="00194487"/>
    <w:rsid w:val="00197B28"/>
    <w:rsid w:val="001B791F"/>
    <w:rsid w:val="001C0B9D"/>
    <w:rsid w:val="001C120A"/>
    <w:rsid w:val="001C4726"/>
    <w:rsid w:val="001C6E28"/>
    <w:rsid w:val="001C788F"/>
    <w:rsid w:val="001D26BA"/>
    <w:rsid w:val="001D3C16"/>
    <w:rsid w:val="001D485C"/>
    <w:rsid w:val="001D7008"/>
    <w:rsid w:val="001E3A4E"/>
    <w:rsid w:val="001F1300"/>
    <w:rsid w:val="001F1D1B"/>
    <w:rsid w:val="002047E1"/>
    <w:rsid w:val="00205279"/>
    <w:rsid w:val="00206CB3"/>
    <w:rsid w:val="002100C9"/>
    <w:rsid w:val="00216224"/>
    <w:rsid w:val="002166BD"/>
    <w:rsid w:val="0022076D"/>
    <w:rsid w:val="00222067"/>
    <w:rsid w:val="002255FD"/>
    <w:rsid w:val="00227249"/>
    <w:rsid w:val="00227D55"/>
    <w:rsid w:val="002301A7"/>
    <w:rsid w:val="00231A56"/>
    <w:rsid w:val="00240A52"/>
    <w:rsid w:val="002448F9"/>
    <w:rsid w:val="00246999"/>
    <w:rsid w:val="00254339"/>
    <w:rsid w:val="00256C00"/>
    <w:rsid w:val="0025723B"/>
    <w:rsid w:val="0026130F"/>
    <w:rsid w:val="00266C4C"/>
    <w:rsid w:val="0026739D"/>
    <w:rsid w:val="002829BC"/>
    <w:rsid w:val="0029435E"/>
    <w:rsid w:val="00294AEA"/>
    <w:rsid w:val="002A69C7"/>
    <w:rsid w:val="002B10AA"/>
    <w:rsid w:val="002B2722"/>
    <w:rsid w:val="002B3335"/>
    <w:rsid w:val="002B7459"/>
    <w:rsid w:val="002C159C"/>
    <w:rsid w:val="002C3370"/>
    <w:rsid w:val="002C4B91"/>
    <w:rsid w:val="002C63E5"/>
    <w:rsid w:val="002D201D"/>
    <w:rsid w:val="002D3232"/>
    <w:rsid w:val="002D3B2D"/>
    <w:rsid w:val="002D5121"/>
    <w:rsid w:val="002D7BD9"/>
    <w:rsid w:val="002E15B8"/>
    <w:rsid w:val="002E22B0"/>
    <w:rsid w:val="002E5BA5"/>
    <w:rsid w:val="002F39E8"/>
    <w:rsid w:val="002F3BEB"/>
    <w:rsid w:val="00301486"/>
    <w:rsid w:val="00302263"/>
    <w:rsid w:val="0030459F"/>
    <w:rsid w:val="00306305"/>
    <w:rsid w:val="0030705B"/>
    <w:rsid w:val="00312096"/>
    <w:rsid w:val="003126F1"/>
    <w:rsid w:val="003139C0"/>
    <w:rsid w:val="003143CA"/>
    <w:rsid w:val="00316C56"/>
    <w:rsid w:val="00321CF3"/>
    <w:rsid w:val="00322FF2"/>
    <w:rsid w:val="0032661D"/>
    <w:rsid w:val="0033714A"/>
    <w:rsid w:val="003377A0"/>
    <w:rsid w:val="00343406"/>
    <w:rsid w:val="00343611"/>
    <w:rsid w:val="00347579"/>
    <w:rsid w:val="0034773A"/>
    <w:rsid w:val="003478BE"/>
    <w:rsid w:val="00353740"/>
    <w:rsid w:val="00354410"/>
    <w:rsid w:val="00354587"/>
    <w:rsid w:val="0035500C"/>
    <w:rsid w:val="00355220"/>
    <w:rsid w:val="00356BBE"/>
    <w:rsid w:val="0035782F"/>
    <w:rsid w:val="003619D5"/>
    <w:rsid w:val="00363332"/>
    <w:rsid w:val="00372269"/>
    <w:rsid w:val="0037582E"/>
    <w:rsid w:val="00384495"/>
    <w:rsid w:val="003915B1"/>
    <w:rsid w:val="00391D41"/>
    <w:rsid w:val="00392FB3"/>
    <w:rsid w:val="0039782E"/>
    <w:rsid w:val="00397AFA"/>
    <w:rsid w:val="003A2ABB"/>
    <w:rsid w:val="003A4E0B"/>
    <w:rsid w:val="003A560B"/>
    <w:rsid w:val="003A5FE9"/>
    <w:rsid w:val="003A65B4"/>
    <w:rsid w:val="003B0A90"/>
    <w:rsid w:val="003B0EFD"/>
    <w:rsid w:val="003B1A80"/>
    <w:rsid w:val="003B2347"/>
    <w:rsid w:val="003B2D60"/>
    <w:rsid w:val="003B3EA3"/>
    <w:rsid w:val="003B5C30"/>
    <w:rsid w:val="003C0E81"/>
    <w:rsid w:val="003C1A69"/>
    <w:rsid w:val="003D0DAA"/>
    <w:rsid w:val="003D4C61"/>
    <w:rsid w:val="003E1BA8"/>
    <w:rsid w:val="003E337C"/>
    <w:rsid w:val="003E481B"/>
    <w:rsid w:val="003E515F"/>
    <w:rsid w:val="003E702E"/>
    <w:rsid w:val="003F01CC"/>
    <w:rsid w:val="003F3846"/>
    <w:rsid w:val="003F7553"/>
    <w:rsid w:val="004015AA"/>
    <w:rsid w:val="00411B2D"/>
    <w:rsid w:val="004144F5"/>
    <w:rsid w:val="00421070"/>
    <w:rsid w:val="00424FEC"/>
    <w:rsid w:val="00425FC8"/>
    <w:rsid w:val="004321AC"/>
    <w:rsid w:val="00432F6B"/>
    <w:rsid w:val="00433B51"/>
    <w:rsid w:val="0043787B"/>
    <w:rsid w:val="00445C7A"/>
    <w:rsid w:val="00445EA8"/>
    <w:rsid w:val="004532CC"/>
    <w:rsid w:val="00455BA7"/>
    <w:rsid w:val="00455DC9"/>
    <w:rsid w:val="00461EA8"/>
    <w:rsid w:val="0046258D"/>
    <w:rsid w:val="00465614"/>
    <w:rsid w:val="00466FA8"/>
    <w:rsid w:val="00467CD7"/>
    <w:rsid w:val="00471962"/>
    <w:rsid w:val="00472467"/>
    <w:rsid w:val="004724B9"/>
    <w:rsid w:val="00472880"/>
    <w:rsid w:val="00472CE0"/>
    <w:rsid w:val="00474586"/>
    <w:rsid w:val="004800FE"/>
    <w:rsid w:val="00484E96"/>
    <w:rsid w:val="00490278"/>
    <w:rsid w:val="0049362F"/>
    <w:rsid w:val="004A508F"/>
    <w:rsid w:val="004A6A20"/>
    <w:rsid w:val="004B3230"/>
    <w:rsid w:val="004B33BB"/>
    <w:rsid w:val="004B3ED8"/>
    <w:rsid w:val="004B5F7D"/>
    <w:rsid w:val="004B6CF0"/>
    <w:rsid w:val="004B720C"/>
    <w:rsid w:val="004C2E34"/>
    <w:rsid w:val="004D34B4"/>
    <w:rsid w:val="004D44AA"/>
    <w:rsid w:val="004D5344"/>
    <w:rsid w:val="004E2EF4"/>
    <w:rsid w:val="004F0E82"/>
    <w:rsid w:val="004F1179"/>
    <w:rsid w:val="004F5AC7"/>
    <w:rsid w:val="005002C3"/>
    <w:rsid w:val="005073E3"/>
    <w:rsid w:val="0051560B"/>
    <w:rsid w:val="00517478"/>
    <w:rsid w:val="0052179A"/>
    <w:rsid w:val="00522575"/>
    <w:rsid w:val="00534D7A"/>
    <w:rsid w:val="00542996"/>
    <w:rsid w:val="00542BB4"/>
    <w:rsid w:val="0054767D"/>
    <w:rsid w:val="00551119"/>
    <w:rsid w:val="00554738"/>
    <w:rsid w:val="00554B75"/>
    <w:rsid w:val="0055793D"/>
    <w:rsid w:val="00557B99"/>
    <w:rsid w:val="00560607"/>
    <w:rsid w:val="0056524C"/>
    <w:rsid w:val="00567607"/>
    <w:rsid w:val="00567CF7"/>
    <w:rsid w:val="00571273"/>
    <w:rsid w:val="00573992"/>
    <w:rsid w:val="00585DC8"/>
    <w:rsid w:val="005914A1"/>
    <w:rsid w:val="00592721"/>
    <w:rsid w:val="005966AC"/>
    <w:rsid w:val="005A2153"/>
    <w:rsid w:val="005A2EA5"/>
    <w:rsid w:val="005A34A7"/>
    <w:rsid w:val="005A52CE"/>
    <w:rsid w:val="005A78B8"/>
    <w:rsid w:val="005B03D5"/>
    <w:rsid w:val="005B3AB6"/>
    <w:rsid w:val="005B3BDD"/>
    <w:rsid w:val="005B733A"/>
    <w:rsid w:val="005C60EB"/>
    <w:rsid w:val="005D469A"/>
    <w:rsid w:val="005D6497"/>
    <w:rsid w:val="005D7BEC"/>
    <w:rsid w:val="005E200D"/>
    <w:rsid w:val="005E202E"/>
    <w:rsid w:val="005E6284"/>
    <w:rsid w:val="005E68EE"/>
    <w:rsid w:val="005E71FB"/>
    <w:rsid w:val="005F5D39"/>
    <w:rsid w:val="005F74A1"/>
    <w:rsid w:val="006002CE"/>
    <w:rsid w:val="006020FE"/>
    <w:rsid w:val="00603E0A"/>
    <w:rsid w:val="0060524B"/>
    <w:rsid w:val="00613C18"/>
    <w:rsid w:val="00614794"/>
    <w:rsid w:val="0062671C"/>
    <w:rsid w:val="006303D8"/>
    <w:rsid w:val="00630C96"/>
    <w:rsid w:val="00634FAB"/>
    <w:rsid w:val="00640253"/>
    <w:rsid w:val="006424C2"/>
    <w:rsid w:val="00643263"/>
    <w:rsid w:val="006442D4"/>
    <w:rsid w:val="00645BDC"/>
    <w:rsid w:val="00645EE7"/>
    <w:rsid w:val="006472DC"/>
    <w:rsid w:val="006507CC"/>
    <w:rsid w:val="006564DE"/>
    <w:rsid w:val="00657E39"/>
    <w:rsid w:val="00662ED5"/>
    <w:rsid w:val="0066323E"/>
    <w:rsid w:val="00663245"/>
    <w:rsid w:val="00664BA7"/>
    <w:rsid w:val="00665413"/>
    <w:rsid w:val="00665B61"/>
    <w:rsid w:val="00666301"/>
    <w:rsid w:val="006668D7"/>
    <w:rsid w:val="00674027"/>
    <w:rsid w:val="0067421B"/>
    <w:rsid w:val="00674528"/>
    <w:rsid w:val="006820E6"/>
    <w:rsid w:val="006824E9"/>
    <w:rsid w:val="00682592"/>
    <w:rsid w:val="006847B7"/>
    <w:rsid w:val="006862F5"/>
    <w:rsid w:val="00695158"/>
    <w:rsid w:val="0069678C"/>
    <w:rsid w:val="00697587"/>
    <w:rsid w:val="006A0ADE"/>
    <w:rsid w:val="006A3193"/>
    <w:rsid w:val="006A6D0E"/>
    <w:rsid w:val="006B2C85"/>
    <w:rsid w:val="006B3712"/>
    <w:rsid w:val="006B3B23"/>
    <w:rsid w:val="006B626B"/>
    <w:rsid w:val="006B7B1A"/>
    <w:rsid w:val="006C19EF"/>
    <w:rsid w:val="006C35D7"/>
    <w:rsid w:val="006C742A"/>
    <w:rsid w:val="006C7738"/>
    <w:rsid w:val="006D5048"/>
    <w:rsid w:val="006D63DA"/>
    <w:rsid w:val="006D664C"/>
    <w:rsid w:val="006D6A41"/>
    <w:rsid w:val="006D6C63"/>
    <w:rsid w:val="006E7726"/>
    <w:rsid w:val="006F1E07"/>
    <w:rsid w:val="006F434F"/>
    <w:rsid w:val="006F5956"/>
    <w:rsid w:val="006F7960"/>
    <w:rsid w:val="00700812"/>
    <w:rsid w:val="0070388A"/>
    <w:rsid w:val="007060CC"/>
    <w:rsid w:val="007115A9"/>
    <w:rsid w:val="00712CAF"/>
    <w:rsid w:val="00713B87"/>
    <w:rsid w:val="00716275"/>
    <w:rsid w:val="007268D6"/>
    <w:rsid w:val="00734AA3"/>
    <w:rsid w:val="00735642"/>
    <w:rsid w:val="00737894"/>
    <w:rsid w:val="00744474"/>
    <w:rsid w:val="007475C2"/>
    <w:rsid w:val="00750064"/>
    <w:rsid w:val="0075124E"/>
    <w:rsid w:val="007534EF"/>
    <w:rsid w:val="007550C7"/>
    <w:rsid w:val="00761C94"/>
    <w:rsid w:val="00763988"/>
    <w:rsid w:val="00763FFF"/>
    <w:rsid w:val="00766A8C"/>
    <w:rsid w:val="007677A9"/>
    <w:rsid w:val="00772F15"/>
    <w:rsid w:val="007731E7"/>
    <w:rsid w:val="00774E83"/>
    <w:rsid w:val="0077651D"/>
    <w:rsid w:val="00776B64"/>
    <w:rsid w:val="007812EA"/>
    <w:rsid w:val="0078512F"/>
    <w:rsid w:val="00786E58"/>
    <w:rsid w:val="007903D8"/>
    <w:rsid w:val="007928CC"/>
    <w:rsid w:val="00794A6A"/>
    <w:rsid w:val="00795E02"/>
    <w:rsid w:val="007A011A"/>
    <w:rsid w:val="007B2801"/>
    <w:rsid w:val="007B6BFC"/>
    <w:rsid w:val="007C0FCD"/>
    <w:rsid w:val="007C22BB"/>
    <w:rsid w:val="007C293E"/>
    <w:rsid w:val="007C3246"/>
    <w:rsid w:val="007C3E20"/>
    <w:rsid w:val="007C4590"/>
    <w:rsid w:val="007C667F"/>
    <w:rsid w:val="007C6DC4"/>
    <w:rsid w:val="007E25F5"/>
    <w:rsid w:val="007E3E7A"/>
    <w:rsid w:val="007F6C0E"/>
    <w:rsid w:val="00801019"/>
    <w:rsid w:val="00804694"/>
    <w:rsid w:val="00804D6F"/>
    <w:rsid w:val="00813CBC"/>
    <w:rsid w:val="00816702"/>
    <w:rsid w:val="008313DB"/>
    <w:rsid w:val="00831E3C"/>
    <w:rsid w:val="00832FBB"/>
    <w:rsid w:val="008338AD"/>
    <w:rsid w:val="00834B32"/>
    <w:rsid w:val="008362D8"/>
    <w:rsid w:val="008373D9"/>
    <w:rsid w:val="008405EA"/>
    <w:rsid w:val="00840E0F"/>
    <w:rsid w:val="0085146B"/>
    <w:rsid w:val="0085180D"/>
    <w:rsid w:val="0085266E"/>
    <w:rsid w:val="00852896"/>
    <w:rsid w:val="00853AD2"/>
    <w:rsid w:val="00857861"/>
    <w:rsid w:val="0086584C"/>
    <w:rsid w:val="00866543"/>
    <w:rsid w:val="00866BFB"/>
    <w:rsid w:val="008670A4"/>
    <w:rsid w:val="00867168"/>
    <w:rsid w:val="0087150A"/>
    <w:rsid w:val="00871C79"/>
    <w:rsid w:val="00875A8D"/>
    <w:rsid w:val="0087692A"/>
    <w:rsid w:val="008858C4"/>
    <w:rsid w:val="0089689D"/>
    <w:rsid w:val="008A1A77"/>
    <w:rsid w:val="008B0F72"/>
    <w:rsid w:val="008B6000"/>
    <w:rsid w:val="008B69F1"/>
    <w:rsid w:val="008C1F2B"/>
    <w:rsid w:val="008C256D"/>
    <w:rsid w:val="008D615D"/>
    <w:rsid w:val="008E3057"/>
    <w:rsid w:val="008E664A"/>
    <w:rsid w:val="008F45C9"/>
    <w:rsid w:val="008F7C7E"/>
    <w:rsid w:val="00901581"/>
    <w:rsid w:val="00904DB5"/>
    <w:rsid w:val="00905FD4"/>
    <w:rsid w:val="009106AB"/>
    <w:rsid w:val="00916576"/>
    <w:rsid w:val="00916EE5"/>
    <w:rsid w:val="009219A3"/>
    <w:rsid w:val="00923112"/>
    <w:rsid w:val="0092437D"/>
    <w:rsid w:val="00926A99"/>
    <w:rsid w:val="00927339"/>
    <w:rsid w:val="00927C98"/>
    <w:rsid w:val="00930305"/>
    <w:rsid w:val="00931A9A"/>
    <w:rsid w:val="00934600"/>
    <w:rsid w:val="00934A4C"/>
    <w:rsid w:val="0093540A"/>
    <w:rsid w:val="009363C1"/>
    <w:rsid w:val="00937F8E"/>
    <w:rsid w:val="00947789"/>
    <w:rsid w:val="00952D24"/>
    <w:rsid w:val="0095366E"/>
    <w:rsid w:val="00955A8D"/>
    <w:rsid w:val="009562C5"/>
    <w:rsid w:val="00956539"/>
    <w:rsid w:val="00956569"/>
    <w:rsid w:val="00960536"/>
    <w:rsid w:val="009640B7"/>
    <w:rsid w:val="00965341"/>
    <w:rsid w:val="00971155"/>
    <w:rsid w:val="009751BC"/>
    <w:rsid w:val="00980C7F"/>
    <w:rsid w:val="00982584"/>
    <w:rsid w:val="0098560C"/>
    <w:rsid w:val="00985EE1"/>
    <w:rsid w:val="00986710"/>
    <w:rsid w:val="00990CB8"/>
    <w:rsid w:val="009954CF"/>
    <w:rsid w:val="0099677D"/>
    <w:rsid w:val="00996B60"/>
    <w:rsid w:val="009A5329"/>
    <w:rsid w:val="009A7DCC"/>
    <w:rsid w:val="009B169A"/>
    <w:rsid w:val="009B7860"/>
    <w:rsid w:val="009C18D7"/>
    <w:rsid w:val="009C3CEB"/>
    <w:rsid w:val="009C7DB7"/>
    <w:rsid w:val="009D02F5"/>
    <w:rsid w:val="009D32D2"/>
    <w:rsid w:val="009D4212"/>
    <w:rsid w:val="009D4F76"/>
    <w:rsid w:val="009E4DFA"/>
    <w:rsid w:val="009E6DDE"/>
    <w:rsid w:val="009F3613"/>
    <w:rsid w:val="009F3FAD"/>
    <w:rsid w:val="009F7D87"/>
    <w:rsid w:val="00A01C05"/>
    <w:rsid w:val="00A0387B"/>
    <w:rsid w:val="00A0543E"/>
    <w:rsid w:val="00A1350C"/>
    <w:rsid w:val="00A144C7"/>
    <w:rsid w:val="00A164C8"/>
    <w:rsid w:val="00A17D1D"/>
    <w:rsid w:val="00A17D8B"/>
    <w:rsid w:val="00A23D51"/>
    <w:rsid w:val="00A2615C"/>
    <w:rsid w:val="00A310DF"/>
    <w:rsid w:val="00A326DE"/>
    <w:rsid w:val="00A3760B"/>
    <w:rsid w:val="00A5417E"/>
    <w:rsid w:val="00A5550A"/>
    <w:rsid w:val="00A55BE5"/>
    <w:rsid w:val="00A57C26"/>
    <w:rsid w:val="00A60B78"/>
    <w:rsid w:val="00A64768"/>
    <w:rsid w:val="00A7057A"/>
    <w:rsid w:val="00A75148"/>
    <w:rsid w:val="00A75486"/>
    <w:rsid w:val="00A80205"/>
    <w:rsid w:val="00A8589C"/>
    <w:rsid w:val="00A90CAE"/>
    <w:rsid w:val="00A93AE3"/>
    <w:rsid w:val="00A9461C"/>
    <w:rsid w:val="00A979EA"/>
    <w:rsid w:val="00AB0FB7"/>
    <w:rsid w:val="00AB2085"/>
    <w:rsid w:val="00AB3EA2"/>
    <w:rsid w:val="00AB48EF"/>
    <w:rsid w:val="00AC5B01"/>
    <w:rsid w:val="00AC7B5F"/>
    <w:rsid w:val="00AD1716"/>
    <w:rsid w:val="00AD28A8"/>
    <w:rsid w:val="00AD4C55"/>
    <w:rsid w:val="00AE03C1"/>
    <w:rsid w:val="00AE10D8"/>
    <w:rsid w:val="00AE6807"/>
    <w:rsid w:val="00AF101C"/>
    <w:rsid w:val="00AF536F"/>
    <w:rsid w:val="00AF5B85"/>
    <w:rsid w:val="00AF624A"/>
    <w:rsid w:val="00B033AA"/>
    <w:rsid w:val="00B066CB"/>
    <w:rsid w:val="00B116BA"/>
    <w:rsid w:val="00B11749"/>
    <w:rsid w:val="00B13ED0"/>
    <w:rsid w:val="00B14ABB"/>
    <w:rsid w:val="00B15F60"/>
    <w:rsid w:val="00B26DA0"/>
    <w:rsid w:val="00B27807"/>
    <w:rsid w:val="00B31BCB"/>
    <w:rsid w:val="00B4470D"/>
    <w:rsid w:val="00B469E5"/>
    <w:rsid w:val="00B4741B"/>
    <w:rsid w:val="00B5226F"/>
    <w:rsid w:val="00B543FA"/>
    <w:rsid w:val="00B62E12"/>
    <w:rsid w:val="00B63692"/>
    <w:rsid w:val="00B63D2A"/>
    <w:rsid w:val="00B701CD"/>
    <w:rsid w:val="00B724F3"/>
    <w:rsid w:val="00B7399D"/>
    <w:rsid w:val="00B73F22"/>
    <w:rsid w:val="00B76715"/>
    <w:rsid w:val="00B81581"/>
    <w:rsid w:val="00B82706"/>
    <w:rsid w:val="00B841FB"/>
    <w:rsid w:val="00B876B6"/>
    <w:rsid w:val="00B908FB"/>
    <w:rsid w:val="00B91ACC"/>
    <w:rsid w:val="00B92C6C"/>
    <w:rsid w:val="00B952EC"/>
    <w:rsid w:val="00B963B7"/>
    <w:rsid w:val="00BA04F2"/>
    <w:rsid w:val="00BA3DE5"/>
    <w:rsid w:val="00BA7A2A"/>
    <w:rsid w:val="00BB0D93"/>
    <w:rsid w:val="00BB6B00"/>
    <w:rsid w:val="00BB7C6D"/>
    <w:rsid w:val="00BC4DE9"/>
    <w:rsid w:val="00BC5490"/>
    <w:rsid w:val="00BD508E"/>
    <w:rsid w:val="00BD7654"/>
    <w:rsid w:val="00BD7907"/>
    <w:rsid w:val="00BE26E0"/>
    <w:rsid w:val="00BE316C"/>
    <w:rsid w:val="00BE3FCC"/>
    <w:rsid w:val="00BF595E"/>
    <w:rsid w:val="00BF60F9"/>
    <w:rsid w:val="00C02529"/>
    <w:rsid w:val="00C2091E"/>
    <w:rsid w:val="00C20C92"/>
    <w:rsid w:val="00C21EA5"/>
    <w:rsid w:val="00C23363"/>
    <w:rsid w:val="00C24DEE"/>
    <w:rsid w:val="00C25ED3"/>
    <w:rsid w:val="00C275A4"/>
    <w:rsid w:val="00C30981"/>
    <w:rsid w:val="00C358A9"/>
    <w:rsid w:val="00C35AFA"/>
    <w:rsid w:val="00C36AD9"/>
    <w:rsid w:val="00C36B99"/>
    <w:rsid w:val="00C43D19"/>
    <w:rsid w:val="00C450E5"/>
    <w:rsid w:val="00C46B92"/>
    <w:rsid w:val="00C4724A"/>
    <w:rsid w:val="00C5429E"/>
    <w:rsid w:val="00C66047"/>
    <w:rsid w:val="00C72AD4"/>
    <w:rsid w:val="00C80A31"/>
    <w:rsid w:val="00C85626"/>
    <w:rsid w:val="00C9035E"/>
    <w:rsid w:val="00C91B23"/>
    <w:rsid w:val="00C96E18"/>
    <w:rsid w:val="00CA1AD9"/>
    <w:rsid w:val="00CA51A7"/>
    <w:rsid w:val="00CA7674"/>
    <w:rsid w:val="00CB4C01"/>
    <w:rsid w:val="00CB674A"/>
    <w:rsid w:val="00CC4A6C"/>
    <w:rsid w:val="00CC59A7"/>
    <w:rsid w:val="00CD1806"/>
    <w:rsid w:val="00CD2C2D"/>
    <w:rsid w:val="00CD535A"/>
    <w:rsid w:val="00CD5E55"/>
    <w:rsid w:val="00CD722B"/>
    <w:rsid w:val="00CE4B91"/>
    <w:rsid w:val="00CF4620"/>
    <w:rsid w:val="00CF5579"/>
    <w:rsid w:val="00CF55A5"/>
    <w:rsid w:val="00CF59F4"/>
    <w:rsid w:val="00CF67BB"/>
    <w:rsid w:val="00D05B50"/>
    <w:rsid w:val="00D103E6"/>
    <w:rsid w:val="00D123CD"/>
    <w:rsid w:val="00D14C04"/>
    <w:rsid w:val="00D152DC"/>
    <w:rsid w:val="00D212F5"/>
    <w:rsid w:val="00D24427"/>
    <w:rsid w:val="00D26D30"/>
    <w:rsid w:val="00D275C5"/>
    <w:rsid w:val="00D33D74"/>
    <w:rsid w:val="00D356F9"/>
    <w:rsid w:val="00D35DC1"/>
    <w:rsid w:val="00D36A71"/>
    <w:rsid w:val="00D37BB1"/>
    <w:rsid w:val="00D415ED"/>
    <w:rsid w:val="00D42592"/>
    <w:rsid w:val="00D465D6"/>
    <w:rsid w:val="00D6194F"/>
    <w:rsid w:val="00D61AAC"/>
    <w:rsid w:val="00D61CE4"/>
    <w:rsid w:val="00D6441B"/>
    <w:rsid w:val="00D66999"/>
    <w:rsid w:val="00D77A7B"/>
    <w:rsid w:val="00D802B9"/>
    <w:rsid w:val="00D865A0"/>
    <w:rsid w:val="00D87EC3"/>
    <w:rsid w:val="00D9063C"/>
    <w:rsid w:val="00D92FB2"/>
    <w:rsid w:val="00D9358C"/>
    <w:rsid w:val="00DA18BC"/>
    <w:rsid w:val="00DA4229"/>
    <w:rsid w:val="00DA428B"/>
    <w:rsid w:val="00DA798F"/>
    <w:rsid w:val="00DB0416"/>
    <w:rsid w:val="00DB2BC6"/>
    <w:rsid w:val="00DB337D"/>
    <w:rsid w:val="00DB3FE8"/>
    <w:rsid w:val="00DB5126"/>
    <w:rsid w:val="00DB549E"/>
    <w:rsid w:val="00DC0274"/>
    <w:rsid w:val="00DC2585"/>
    <w:rsid w:val="00DD07E4"/>
    <w:rsid w:val="00DD1C66"/>
    <w:rsid w:val="00DD1D39"/>
    <w:rsid w:val="00DD4E65"/>
    <w:rsid w:val="00DD6DAF"/>
    <w:rsid w:val="00DD6FFA"/>
    <w:rsid w:val="00DE1646"/>
    <w:rsid w:val="00DE333F"/>
    <w:rsid w:val="00DE4FCD"/>
    <w:rsid w:val="00DE62D7"/>
    <w:rsid w:val="00DF020C"/>
    <w:rsid w:val="00DF0C51"/>
    <w:rsid w:val="00DF4C3A"/>
    <w:rsid w:val="00DF4D97"/>
    <w:rsid w:val="00E00FA5"/>
    <w:rsid w:val="00E022C1"/>
    <w:rsid w:val="00E036B7"/>
    <w:rsid w:val="00E11742"/>
    <w:rsid w:val="00E15902"/>
    <w:rsid w:val="00E20EC3"/>
    <w:rsid w:val="00E20F12"/>
    <w:rsid w:val="00E23619"/>
    <w:rsid w:val="00E26190"/>
    <w:rsid w:val="00E27C76"/>
    <w:rsid w:val="00E31570"/>
    <w:rsid w:val="00E33511"/>
    <w:rsid w:val="00E33A65"/>
    <w:rsid w:val="00E35002"/>
    <w:rsid w:val="00E37433"/>
    <w:rsid w:val="00E409F0"/>
    <w:rsid w:val="00E42294"/>
    <w:rsid w:val="00E43401"/>
    <w:rsid w:val="00E47CD4"/>
    <w:rsid w:val="00E52D29"/>
    <w:rsid w:val="00E577B8"/>
    <w:rsid w:val="00E57D00"/>
    <w:rsid w:val="00E61E4B"/>
    <w:rsid w:val="00E6201C"/>
    <w:rsid w:val="00E728DA"/>
    <w:rsid w:val="00E74368"/>
    <w:rsid w:val="00E74A57"/>
    <w:rsid w:val="00E774BB"/>
    <w:rsid w:val="00E84129"/>
    <w:rsid w:val="00E857EA"/>
    <w:rsid w:val="00E85C36"/>
    <w:rsid w:val="00E86781"/>
    <w:rsid w:val="00E91878"/>
    <w:rsid w:val="00E94DB5"/>
    <w:rsid w:val="00E95A31"/>
    <w:rsid w:val="00E975E9"/>
    <w:rsid w:val="00EA5F67"/>
    <w:rsid w:val="00EB1324"/>
    <w:rsid w:val="00EB28EC"/>
    <w:rsid w:val="00EB3A27"/>
    <w:rsid w:val="00EB7E84"/>
    <w:rsid w:val="00EC0F18"/>
    <w:rsid w:val="00EC4FFC"/>
    <w:rsid w:val="00EC6F61"/>
    <w:rsid w:val="00EC7B61"/>
    <w:rsid w:val="00EC7CA8"/>
    <w:rsid w:val="00ED080F"/>
    <w:rsid w:val="00ED087C"/>
    <w:rsid w:val="00EE7ADB"/>
    <w:rsid w:val="00EF4955"/>
    <w:rsid w:val="00EF6B99"/>
    <w:rsid w:val="00F03330"/>
    <w:rsid w:val="00F0471C"/>
    <w:rsid w:val="00F06C21"/>
    <w:rsid w:val="00F07A76"/>
    <w:rsid w:val="00F10E3F"/>
    <w:rsid w:val="00F144E7"/>
    <w:rsid w:val="00F150D6"/>
    <w:rsid w:val="00F16274"/>
    <w:rsid w:val="00F1651F"/>
    <w:rsid w:val="00F166EE"/>
    <w:rsid w:val="00F20E43"/>
    <w:rsid w:val="00F239B9"/>
    <w:rsid w:val="00F23DED"/>
    <w:rsid w:val="00F24B4B"/>
    <w:rsid w:val="00F26F54"/>
    <w:rsid w:val="00F2753B"/>
    <w:rsid w:val="00F35FFC"/>
    <w:rsid w:val="00F40A28"/>
    <w:rsid w:val="00F4188E"/>
    <w:rsid w:val="00F42B64"/>
    <w:rsid w:val="00F4334B"/>
    <w:rsid w:val="00F45F79"/>
    <w:rsid w:val="00F56BC6"/>
    <w:rsid w:val="00F63ECC"/>
    <w:rsid w:val="00F714F4"/>
    <w:rsid w:val="00F762BF"/>
    <w:rsid w:val="00F77F7E"/>
    <w:rsid w:val="00F8177D"/>
    <w:rsid w:val="00F83552"/>
    <w:rsid w:val="00F877CF"/>
    <w:rsid w:val="00F905AB"/>
    <w:rsid w:val="00FA08E7"/>
    <w:rsid w:val="00FA2F89"/>
    <w:rsid w:val="00FA3392"/>
    <w:rsid w:val="00FA3E22"/>
    <w:rsid w:val="00FA7C4E"/>
    <w:rsid w:val="00FB1173"/>
    <w:rsid w:val="00FB7212"/>
    <w:rsid w:val="00FB7249"/>
    <w:rsid w:val="00FC047F"/>
    <w:rsid w:val="00FC06C2"/>
    <w:rsid w:val="00FC156D"/>
    <w:rsid w:val="00FC18AD"/>
    <w:rsid w:val="00FC1F98"/>
    <w:rsid w:val="00FC4C00"/>
    <w:rsid w:val="00FC62F2"/>
    <w:rsid w:val="00FC7774"/>
    <w:rsid w:val="00FD21C8"/>
    <w:rsid w:val="00FD2E28"/>
    <w:rsid w:val="00FE045E"/>
    <w:rsid w:val="00FE473D"/>
    <w:rsid w:val="00FE5EF4"/>
    <w:rsid w:val="00FF4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69" style="mso-width-relative:margin" fill="f" fillcolor="white" stroke="f">
      <v:fill color="white" on="f"/>
      <v:stroke on="f"/>
      <v:textbox inset="5.85pt,.7pt,5.85pt,.7pt"/>
      <o:colormru v:ext="edit" colors="#f9f,#ff9,#cff,#cfc,#cf9,#c9f,#6f6,#09f"/>
    </o:shapedefaults>
    <o:shapelayout v:ext="edit">
      <o:idmap v:ext="edit" data="2,3,4"/>
    </o:shapelayout>
  </w:shapeDefaults>
  <w:decimalSymbol w:val="."/>
  <w:listSeparator w:val=","/>
  <w14:docId w14:val="4E85CE7E"/>
  <w15:chartTrackingRefBased/>
  <w15:docId w15:val="{6FA4F5B4-9E8C-4146-8D63-623EB8B0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7C76"/>
    <w:pPr>
      <w:widowControl w:val="0"/>
      <w:jc w:val="both"/>
    </w:pPr>
    <w:rPr>
      <w:kern w:val="2"/>
      <w:sz w:val="21"/>
      <w:szCs w:val="24"/>
    </w:rPr>
  </w:style>
  <w:style w:type="paragraph" w:styleId="1">
    <w:name w:val="heading 1"/>
    <w:basedOn w:val="a"/>
    <w:next w:val="a"/>
    <w:link w:val="10"/>
    <w:uiPriority w:val="9"/>
    <w:qFormat/>
    <w:rsid w:val="00256C0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59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74EFE"/>
    <w:rPr>
      <w:rFonts w:ascii="ＭＳ Ｐゴシック" w:eastAsia="ＭＳ Ｐゴシック" w:hAnsi="ＭＳ Ｐゴシック"/>
      <w:sz w:val="24"/>
    </w:rPr>
  </w:style>
  <w:style w:type="paragraph" w:styleId="a5">
    <w:name w:val="header"/>
    <w:basedOn w:val="a"/>
    <w:link w:val="a6"/>
    <w:uiPriority w:val="99"/>
    <w:unhideWhenUsed/>
    <w:rsid w:val="00712CAF"/>
    <w:pPr>
      <w:tabs>
        <w:tab w:val="center" w:pos="4252"/>
        <w:tab w:val="right" w:pos="8504"/>
      </w:tabs>
      <w:snapToGrid w:val="0"/>
    </w:pPr>
  </w:style>
  <w:style w:type="character" w:customStyle="1" w:styleId="a6">
    <w:name w:val="ヘッダー (文字)"/>
    <w:link w:val="a5"/>
    <w:uiPriority w:val="99"/>
    <w:rsid w:val="00712CAF"/>
    <w:rPr>
      <w:kern w:val="2"/>
      <w:sz w:val="21"/>
      <w:szCs w:val="24"/>
    </w:rPr>
  </w:style>
  <w:style w:type="paragraph" w:styleId="a7">
    <w:name w:val="footer"/>
    <w:basedOn w:val="a"/>
    <w:link w:val="a8"/>
    <w:uiPriority w:val="99"/>
    <w:unhideWhenUsed/>
    <w:rsid w:val="00712CAF"/>
    <w:pPr>
      <w:tabs>
        <w:tab w:val="center" w:pos="4252"/>
        <w:tab w:val="right" w:pos="8504"/>
      </w:tabs>
      <w:snapToGrid w:val="0"/>
    </w:pPr>
  </w:style>
  <w:style w:type="character" w:customStyle="1" w:styleId="a8">
    <w:name w:val="フッター (文字)"/>
    <w:link w:val="a7"/>
    <w:uiPriority w:val="99"/>
    <w:rsid w:val="00712CAF"/>
    <w:rPr>
      <w:kern w:val="2"/>
      <w:sz w:val="21"/>
      <w:szCs w:val="24"/>
    </w:rPr>
  </w:style>
  <w:style w:type="paragraph" w:styleId="a9">
    <w:name w:val="Balloon Text"/>
    <w:basedOn w:val="a"/>
    <w:link w:val="aa"/>
    <w:uiPriority w:val="99"/>
    <w:semiHidden/>
    <w:unhideWhenUsed/>
    <w:rsid w:val="00E33A65"/>
    <w:rPr>
      <w:rFonts w:ascii="Arial" w:eastAsia="ＭＳ ゴシック" w:hAnsi="Arial"/>
      <w:sz w:val="18"/>
      <w:szCs w:val="18"/>
    </w:rPr>
  </w:style>
  <w:style w:type="character" w:customStyle="1" w:styleId="aa">
    <w:name w:val="吹き出し (文字)"/>
    <w:link w:val="a9"/>
    <w:uiPriority w:val="99"/>
    <w:semiHidden/>
    <w:rsid w:val="00E33A65"/>
    <w:rPr>
      <w:rFonts w:ascii="Arial" w:eastAsia="ＭＳ ゴシック" w:hAnsi="Arial" w:cs="Times New Roman"/>
      <w:kern w:val="2"/>
      <w:sz w:val="18"/>
      <w:szCs w:val="18"/>
    </w:rPr>
  </w:style>
  <w:style w:type="paragraph" w:styleId="ab">
    <w:name w:val="No Spacing"/>
    <w:link w:val="ac"/>
    <w:uiPriority w:val="1"/>
    <w:qFormat/>
    <w:rsid w:val="002047E1"/>
    <w:rPr>
      <w:sz w:val="22"/>
      <w:szCs w:val="22"/>
    </w:rPr>
  </w:style>
  <w:style w:type="character" w:customStyle="1" w:styleId="ac">
    <w:name w:val="行間詰め (文字)"/>
    <w:link w:val="ab"/>
    <w:uiPriority w:val="1"/>
    <w:rsid w:val="002047E1"/>
    <w:rPr>
      <w:sz w:val="22"/>
      <w:szCs w:val="22"/>
      <w:lang w:val="en-US" w:eastAsia="ja-JP" w:bidi="ar-SA"/>
    </w:rPr>
  </w:style>
  <w:style w:type="character" w:customStyle="1" w:styleId="10">
    <w:name w:val="見出し 1 (文字)"/>
    <w:link w:val="1"/>
    <w:uiPriority w:val="9"/>
    <w:rsid w:val="00256C00"/>
    <w:rPr>
      <w:rFonts w:ascii="Arial" w:eastAsia="ＭＳ ゴシック" w:hAnsi="Arial" w:cs="Times New Roman"/>
      <w:kern w:val="2"/>
      <w:sz w:val="24"/>
      <w:szCs w:val="24"/>
    </w:rPr>
  </w:style>
  <w:style w:type="paragraph" w:styleId="ad">
    <w:name w:val="TOC Heading"/>
    <w:basedOn w:val="1"/>
    <w:next w:val="a"/>
    <w:uiPriority w:val="39"/>
    <w:qFormat/>
    <w:rsid w:val="00256C00"/>
    <w:pPr>
      <w:keepLines/>
      <w:widowControl/>
      <w:spacing w:before="480" w:line="276" w:lineRule="auto"/>
      <w:jc w:val="left"/>
      <w:outlineLvl w:val="9"/>
    </w:pPr>
    <w:rPr>
      <w:b/>
      <w:bCs/>
      <w:color w:val="365F91"/>
      <w:kern w:val="0"/>
      <w:sz w:val="28"/>
      <w:szCs w:val="28"/>
    </w:rPr>
  </w:style>
  <w:style w:type="paragraph" w:customStyle="1" w:styleId="CM5">
    <w:name w:val="CM5"/>
    <w:basedOn w:val="a"/>
    <w:next w:val="a"/>
    <w:uiPriority w:val="99"/>
    <w:rsid w:val="001E3A4E"/>
    <w:pPr>
      <w:autoSpaceDE w:val="0"/>
      <w:autoSpaceDN w:val="0"/>
      <w:adjustRightInd w:val="0"/>
      <w:jc w:val="left"/>
    </w:pPr>
    <w:rPr>
      <w:rFonts w:ascii="ＭＳ Ｐゴシック" w:eastAsia="ＭＳ Ｐゴシック"/>
      <w:kern w:val="0"/>
      <w:sz w:val="24"/>
    </w:rPr>
  </w:style>
  <w:style w:type="paragraph" w:customStyle="1" w:styleId="Default">
    <w:name w:val="Default"/>
    <w:rsid w:val="00CD722B"/>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4">
    <w:name w:val="CM4"/>
    <w:basedOn w:val="Default"/>
    <w:next w:val="Default"/>
    <w:uiPriority w:val="99"/>
    <w:rsid w:val="008F45C9"/>
    <w:pPr>
      <w:spacing w:line="240" w:lineRule="atLeast"/>
    </w:pPr>
    <w:rPr>
      <w:rFonts w:cs="Times New Roman"/>
      <w:color w:val="auto"/>
    </w:rPr>
  </w:style>
  <w:style w:type="paragraph" w:styleId="ae">
    <w:name w:val="List Paragraph"/>
    <w:basedOn w:val="a"/>
    <w:uiPriority w:val="34"/>
    <w:qFormat/>
    <w:rsid w:val="00B963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8058">
      <w:bodyDiv w:val="1"/>
      <w:marLeft w:val="0"/>
      <w:marRight w:val="0"/>
      <w:marTop w:val="0"/>
      <w:marBottom w:val="0"/>
      <w:divBdr>
        <w:top w:val="none" w:sz="0" w:space="0" w:color="auto"/>
        <w:left w:val="none" w:sz="0" w:space="0" w:color="auto"/>
        <w:bottom w:val="none" w:sz="0" w:space="0" w:color="auto"/>
        <w:right w:val="none" w:sz="0" w:space="0" w:color="auto"/>
      </w:divBdr>
    </w:div>
    <w:div w:id="734429028">
      <w:bodyDiv w:val="1"/>
      <w:marLeft w:val="0"/>
      <w:marRight w:val="0"/>
      <w:marTop w:val="0"/>
      <w:marBottom w:val="0"/>
      <w:divBdr>
        <w:top w:val="none" w:sz="0" w:space="0" w:color="auto"/>
        <w:left w:val="none" w:sz="0" w:space="0" w:color="auto"/>
        <w:bottom w:val="none" w:sz="0" w:space="0" w:color="auto"/>
        <w:right w:val="none" w:sz="0" w:space="0" w:color="auto"/>
      </w:divBdr>
    </w:div>
    <w:div w:id="969629860">
      <w:bodyDiv w:val="1"/>
      <w:marLeft w:val="0"/>
      <w:marRight w:val="0"/>
      <w:marTop w:val="0"/>
      <w:marBottom w:val="0"/>
      <w:divBdr>
        <w:top w:val="none" w:sz="0" w:space="0" w:color="auto"/>
        <w:left w:val="none" w:sz="0" w:space="0" w:color="auto"/>
        <w:bottom w:val="none" w:sz="0" w:space="0" w:color="auto"/>
        <w:right w:val="none" w:sz="0" w:space="0" w:color="auto"/>
      </w:divBdr>
    </w:div>
    <w:div w:id="1058825367">
      <w:bodyDiv w:val="1"/>
      <w:marLeft w:val="0"/>
      <w:marRight w:val="0"/>
      <w:marTop w:val="0"/>
      <w:marBottom w:val="0"/>
      <w:divBdr>
        <w:top w:val="none" w:sz="0" w:space="0" w:color="auto"/>
        <w:left w:val="none" w:sz="0" w:space="0" w:color="auto"/>
        <w:bottom w:val="none" w:sz="0" w:space="0" w:color="auto"/>
        <w:right w:val="none" w:sz="0" w:space="0" w:color="auto"/>
      </w:divBdr>
    </w:div>
    <w:div w:id="1167132670">
      <w:bodyDiv w:val="1"/>
      <w:marLeft w:val="0"/>
      <w:marRight w:val="0"/>
      <w:marTop w:val="0"/>
      <w:marBottom w:val="0"/>
      <w:divBdr>
        <w:top w:val="none" w:sz="0" w:space="0" w:color="auto"/>
        <w:left w:val="none" w:sz="0" w:space="0" w:color="auto"/>
        <w:bottom w:val="none" w:sz="0" w:space="0" w:color="auto"/>
        <w:right w:val="none" w:sz="0" w:space="0" w:color="auto"/>
      </w:divBdr>
    </w:div>
    <w:div w:id="1196235447">
      <w:bodyDiv w:val="1"/>
      <w:marLeft w:val="0"/>
      <w:marRight w:val="0"/>
      <w:marTop w:val="0"/>
      <w:marBottom w:val="0"/>
      <w:divBdr>
        <w:top w:val="none" w:sz="0" w:space="0" w:color="auto"/>
        <w:left w:val="none" w:sz="0" w:space="0" w:color="auto"/>
        <w:bottom w:val="none" w:sz="0" w:space="0" w:color="auto"/>
        <w:right w:val="none" w:sz="0" w:space="0" w:color="auto"/>
      </w:divBdr>
    </w:div>
    <w:div w:id="1419448109">
      <w:bodyDiv w:val="1"/>
      <w:marLeft w:val="0"/>
      <w:marRight w:val="0"/>
      <w:marTop w:val="0"/>
      <w:marBottom w:val="0"/>
      <w:divBdr>
        <w:top w:val="none" w:sz="0" w:space="0" w:color="auto"/>
        <w:left w:val="none" w:sz="0" w:space="0" w:color="auto"/>
        <w:bottom w:val="none" w:sz="0" w:space="0" w:color="auto"/>
        <w:right w:val="none" w:sz="0" w:space="0" w:color="auto"/>
      </w:divBdr>
    </w:div>
    <w:div w:id="1542470979">
      <w:bodyDiv w:val="1"/>
      <w:marLeft w:val="0"/>
      <w:marRight w:val="0"/>
      <w:marTop w:val="0"/>
      <w:marBottom w:val="0"/>
      <w:divBdr>
        <w:top w:val="none" w:sz="0" w:space="0" w:color="auto"/>
        <w:left w:val="none" w:sz="0" w:space="0" w:color="auto"/>
        <w:bottom w:val="none" w:sz="0" w:space="0" w:color="auto"/>
        <w:right w:val="none" w:sz="0" w:space="0" w:color="auto"/>
      </w:divBdr>
    </w:div>
    <w:div w:id="1640376363">
      <w:bodyDiv w:val="1"/>
      <w:marLeft w:val="0"/>
      <w:marRight w:val="0"/>
      <w:marTop w:val="0"/>
      <w:marBottom w:val="0"/>
      <w:divBdr>
        <w:top w:val="none" w:sz="0" w:space="0" w:color="auto"/>
        <w:left w:val="none" w:sz="0" w:space="0" w:color="auto"/>
        <w:bottom w:val="none" w:sz="0" w:space="0" w:color="auto"/>
        <w:right w:val="none" w:sz="0" w:space="0" w:color="auto"/>
      </w:divBdr>
    </w:div>
    <w:div w:id="1686787128">
      <w:bodyDiv w:val="1"/>
      <w:marLeft w:val="0"/>
      <w:marRight w:val="0"/>
      <w:marTop w:val="0"/>
      <w:marBottom w:val="0"/>
      <w:divBdr>
        <w:top w:val="none" w:sz="0" w:space="0" w:color="auto"/>
        <w:left w:val="none" w:sz="0" w:space="0" w:color="auto"/>
        <w:bottom w:val="none" w:sz="0" w:space="0" w:color="auto"/>
        <w:right w:val="none" w:sz="0" w:space="0" w:color="auto"/>
      </w:divBdr>
    </w:div>
    <w:div w:id="1863326517">
      <w:bodyDiv w:val="1"/>
      <w:marLeft w:val="0"/>
      <w:marRight w:val="0"/>
      <w:marTop w:val="0"/>
      <w:marBottom w:val="0"/>
      <w:divBdr>
        <w:top w:val="none" w:sz="0" w:space="0" w:color="auto"/>
        <w:left w:val="none" w:sz="0" w:space="0" w:color="auto"/>
        <w:bottom w:val="none" w:sz="0" w:space="0" w:color="auto"/>
        <w:right w:val="none" w:sz="0" w:space="0" w:color="auto"/>
      </w:divBdr>
    </w:div>
    <w:div w:id="1941647129">
      <w:bodyDiv w:val="1"/>
      <w:marLeft w:val="0"/>
      <w:marRight w:val="0"/>
      <w:marTop w:val="0"/>
      <w:marBottom w:val="0"/>
      <w:divBdr>
        <w:top w:val="none" w:sz="0" w:space="0" w:color="auto"/>
        <w:left w:val="none" w:sz="0" w:space="0" w:color="auto"/>
        <w:bottom w:val="none" w:sz="0" w:space="0" w:color="auto"/>
        <w:right w:val="none" w:sz="0" w:space="0" w:color="auto"/>
      </w:divBdr>
    </w:div>
    <w:div w:id="196693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925</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Printed>2023-10-27T08:28:00Z</cp:lastPrinted>
  <dcterms:created xsi:type="dcterms:W3CDTF">2023-10-12T03:02:00Z</dcterms:created>
  <dcterms:modified xsi:type="dcterms:W3CDTF">2023-10-27T08:29:00Z</dcterms:modified>
</cp:coreProperties>
</file>