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932F" w14:textId="77777777" w:rsidR="00FA2F89" w:rsidRDefault="008524BB" w:rsidP="00D152DC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明朝" w:hAnsi="ＭＳ 明朝"/>
          <w:b/>
          <w:noProof/>
          <w:sz w:val="24"/>
        </w:rPr>
        <w:pict w14:anchorId="48B12D26">
          <v:group id="_x0000_s4701" style="position:absolute;left:0;text-align:left;margin-left:-67.05pt;margin-top:-71.75pt;width:666pt;height:100.45pt;z-index:251661312" coordorigin="-264,-176" coordsize="13320,2009">
            <v:rect id="_x0000_s3783" style="position:absolute;left:-264;top:-176;width:13320;height:2009" fillcolor="aqua" stroked="f" strokecolor="blue">
              <v:textbox inset="5.85pt,.7pt,5.85pt,.7pt"/>
            </v:rect>
            <v:roundrect id="_x0000_s3784" style="position:absolute;left:780;top:513;width:10395;height:1033" arcsize="10923f" strokecolor="blue" strokeweight="2pt">
              <v:textbox style="mso-next-textbox:#_x0000_s3784" inset="5.85pt,.7pt,5.85pt,.7pt">
                <w:txbxContent>
                  <w:p w14:paraId="54C777E4" w14:textId="77777777" w:rsidR="00A17D1D" w:rsidRPr="00B74EFE" w:rsidRDefault="00A17D1D" w:rsidP="0052179A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52"/>
                        <w:szCs w:val="52"/>
                      </w:rPr>
                    </w:pPr>
                    <w:smartTag w:uri="urn:schemas-microsoft-com:office:smarttags" w:element="PersonName"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福岡市医師会</w:t>
                      </w:r>
                    </w:smartTag>
                    <w:r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方式</w:t>
                    </w:r>
                    <w:r w:rsidRPr="00B74EFE"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脳血管障害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地域</w:t>
                    </w:r>
                    <w:r w:rsidRPr="00B74EFE"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連携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パス</w:t>
                    </w:r>
                  </w:p>
                </w:txbxContent>
              </v:textbox>
            </v:roundrect>
          </v:group>
        </w:pict>
      </w:r>
    </w:p>
    <w:p w14:paraId="250A4C4A" w14:textId="77777777" w:rsidR="00FA2F89" w:rsidRDefault="00FA2F89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171D8109" w14:textId="77777777" w:rsidR="0052179A" w:rsidRDefault="0052179A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1EBFB0D" w14:textId="77777777" w:rsidR="00FA2F89" w:rsidRDefault="00BA04F2" w:rsidP="00D152DC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3.</w:t>
      </w:r>
      <w:r w:rsidR="00FA2F89" w:rsidRPr="00FA2F8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脳血管障害連携パス　オーバービュー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の根拠 （福岡方式）</w:t>
      </w:r>
    </w:p>
    <w:p w14:paraId="350B182F" w14:textId="77777777" w:rsidR="00BA04F2" w:rsidRPr="00BA04F2" w:rsidRDefault="00BA04F2" w:rsidP="00D152DC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5ABA396" w14:textId="508F2E6D" w:rsidR="00D415ED" w:rsidRDefault="005D7BEC" w:rsidP="00A607A4">
      <w:pPr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急性期病院から</w:t>
      </w:r>
      <w:r w:rsidR="00BA04F2">
        <w:rPr>
          <w:rFonts w:ascii="ＭＳ Ｐゴシック" w:eastAsia="ＭＳ Ｐゴシック" w:hAnsi="ＭＳ Ｐゴシック" w:hint="eastAsia"/>
          <w:sz w:val="24"/>
        </w:rPr>
        <w:t>転院する患者の</w:t>
      </w:r>
      <w:r w:rsidR="00D415ED">
        <w:rPr>
          <w:rFonts w:ascii="ＭＳ Ｐゴシック" w:eastAsia="ＭＳ Ｐゴシック" w:hAnsi="ＭＳ Ｐゴシック" w:hint="eastAsia"/>
          <w:sz w:val="24"/>
        </w:rPr>
        <w:t>回復期リハビリテーション</w:t>
      </w:r>
      <w:r>
        <w:rPr>
          <w:rFonts w:ascii="ＭＳ Ｐゴシック" w:eastAsia="ＭＳ Ｐゴシック" w:hAnsi="ＭＳ Ｐゴシック" w:hint="eastAsia"/>
          <w:sz w:val="24"/>
        </w:rPr>
        <w:t>病</w:t>
      </w:r>
      <w:r w:rsidR="00BA04F2">
        <w:rPr>
          <w:rFonts w:ascii="ＭＳ Ｐゴシック" w:eastAsia="ＭＳ Ｐゴシック" w:hAnsi="ＭＳ Ｐゴシック" w:hint="eastAsia"/>
          <w:sz w:val="24"/>
        </w:rPr>
        <w:t>院</w:t>
      </w:r>
      <w:r>
        <w:rPr>
          <w:rFonts w:ascii="ＭＳ Ｐゴシック" w:eastAsia="ＭＳ Ｐゴシック" w:hAnsi="ＭＳ Ｐゴシック" w:hint="eastAsia"/>
          <w:sz w:val="24"/>
        </w:rPr>
        <w:t>の</w:t>
      </w:r>
      <w:r w:rsidR="00BA04F2">
        <w:rPr>
          <w:rFonts w:ascii="ＭＳ Ｐゴシック" w:eastAsia="ＭＳ Ｐゴシック" w:hAnsi="ＭＳ Ｐゴシック" w:hint="eastAsia"/>
          <w:sz w:val="24"/>
        </w:rPr>
        <w:t>在院期間</w:t>
      </w:r>
      <w:r>
        <w:rPr>
          <w:rFonts w:ascii="ＭＳ Ｐゴシック" w:eastAsia="ＭＳ Ｐゴシック" w:hAnsi="ＭＳ Ｐゴシック" w:hint="eastAsia"/>
          <w:sz w:val="24"/>
        </w:rPr>
        <w:t>を検討し、急性期病院退院時のｍRSをもとに軽症リハコース、標準リハコース、重症リハコースの暫定的な日数を設定した。</w:t>
      </w:r>
      <w:r w:rsidR="00D415ED">
        <w:rPr>
          <w:rFonts w:ascii="ＭＳ Ｐゴシック" w:eastAsia="ＭＳ Ｐゴシック" w:hAnsi="ＭＳ Ｐゴシック" w:hint="eastAsia"/>
          <w:sz w:val="24"/>
        </w:rPr>
        <w:t>急性期</w:t>
      </w:r>
      <w:r>
        <w:rPr>
          <w:rFonts w:ascii="ＭＳ Ｐゴシック" w:eastAsia="ＭＳ Ｐゴシック" w:hAnsi="ＭＳ Ｐゴシック" w:hint="eastAsia"/>
          <w:sz w:val="24"/>
        </w:rPr>
        <w:t>病院から</w:t>
      </w:r>
      <w:r w:rsidR="00D415ED">
        <w:rPr>
          <w:rFonts w:ascii="ＭＳ Ｐゴシック" w:eastAsia="ＭＳ Ｐゴシック" w:hAnsi="ＭＳ Ｐゴシック" w:hint="eastAsia"/>
          <w:sz w:val="24"/>
        </w:rPr>
        <w:t>回復期リハビリテーション</w:t>
      </w:r>
      <w:r>
        <w:rPr>
          <w:rFonts w:ascii="ＭＳ Ｐゴシック" w:eastAsia="ＭＳ Ｐゴシック" w:hAnsi="ＭＳ Ｐゴシック" w:hint="eastAsia"/>
          <w:sz w:val="24"/>
        </w:rPr>
        <w:t>病院</w:t>
      </w:r>
      <w:r w:rsidR="00D415ED">
        <w:rPr>
          <w:rFonts w:ascii="ＭＳ Ｐゴシック" w:eastAsia="ＭＳ Ｐゴシック" w:hAnsi="ＭＳ Ｐゴシック" w:hint="eastAsia"/>
          <w:sz w:val="24"/>
        </w:rPr>
        <w:t>へ転院した</w:t>
      </w:r>
      <w:r w:rsidRPr="008524BB">
        <w:rPr>
          <w:rFonts w:ascii="ＭＳ Ｐゴシック" w:eastAsia="ＭＳ Ｐゴシック" w:hAnsi="ＭＳ Ｐゴシック" w:hint="eastAsia"/>
          <w:sz w:val="24"/>
        </w:rPr>
        <w:t>急性期脳梗塞患者</w:t>
      </w:r>
      <w:r w:rsidR="00A607A4" w:rsidRPr="008524BB">
        <w:rPr>
          <w:rFonts w:ascii="ＭＳ Ｐゴシック" w:eastAsia="ＭＳ Ｐゴシック" w:hAnsi="ＭＳ Ｐゴシック" w:hint="eastAsia"/>
          <w:sz w:val="24"/>
        </w:rPr>
        <w:t>3</w:t>
      </w:r>
      <w:r w:rsidR="00A607A4" w:rsidRPr="008524BB">
        <w:rPr>
          <w:rFonts w:ascii="ＭＳ Ｐゴシック" w:eastAsia="ＭＳ Ｐゴシック" w:hAnsi="ＭＳ Ｐゴシック"/>
          <w:sz w:val="24"/>
        </w:rPr>
        <w:t>54</w:t>
      </w:r>
      <w:r w:rsidR="00D415ED" w:rsidRPr="008524BB">
        <w:rPr>
          <w:rFonts w:ascii="ＭＳ Ｐゴシック" w:eastAsia="ＭＳ Ｐゴシック" w:hAnsi="ＭＳ Ｐゴシック" w:hint="eastAsia"/>
          <w:sz w:val="24"/>
        </w:rPr>
        <w:t>名</w:t>
      </w:r>
      <w:r w:rsidR="00D415ED">
        <w:rPr>
          <w:rFonts w:ascii="ＭＳ Ｐゴシック" w:eastAsia="ＭＳ Ｐゴシック" w:hAnsi="ＭＳ Ｐゴシック" w:hint="eastAsia"/>
          <w:sz w:val="24"/>
        </w:rPr>
        <w:t>について、急性期病院退院時ｍRSと回復期リハビリテーション病院在院期間の関係について分析を行った（図）。</w:t>
      </w:r>
    </w:p>
    <w:p w14:paraId="24AF632C" w14:textId="5210AE2D" w:rsidR="005D7BEC" w:rsidRDefault="00664BA7" w:rsidP="00472880">
      <w:pPr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脳梗塞患者が自宅へ復帰するまでに、</w:t>
      </w:r>
      <w:r w:rsidR="00D415ED">
        <w:rPr>
          <w:rFonts w:ascii="ＭＳ Ｐゴシック" w:eastAsia="ＭＳ Ｐゴシック" w:hAnsi="ＭＳ Ｐゴシック" w:hint="eastAsia"/>
          <w:sz w:val="24"/>
        </w:rPr>
        <w:t xml:space="preserve">急性期病院退院時のｍRS　</w:t>
      </w:r>
      <w:r w:rsidR="00E50DA2">
        <w:rPr>
          <w:rFonts w:ascii="ＭＳ Ｐゴシック" w:eastAsia="ＭＳ Ｐゴシック" w:hAnsi="ＭＳ Ｐゴシック" w:hint="eastAsia"/>
          <w:sz w:val="24"/>
        </w:rPr>
        <w:t>１</w:t>
      </w:r>
      <w:r w:rsidR="00D415ED">
        <w:rPr>
          <w:rFonts w:ascii="ＭＳ Ｐゴシック" w:eastAsia="ＭＳ Ｐゴシック" w:hAnsi="ＭＳ Ｐゴシック" w:hint="eastAsia"/>
          <w:sz w:val="24"/>
        </w:rPr>
        <w:t>～</w:t>
      </w:r>
      <w:r w:rsidR="00A607A4">
        <w:rPr>
          <w:rFonts w:ascii="ＭＳ Ｐゴシック" w:eastAsia="ＭＳ Ｐゴシック" w:hAnsi="ＭＳ Ｐゴシック"/>
          <w:sz w:val="24"/>
        </w:rPr>
        <w:t>2</w:t>
      </w:r>
      <w:r w:rsidR="00D415ED">
        <w:rPr>
          <w:rFonts w:ascii="ＭＳ Ｐゴシック" w:eastAsia="ＭＳ Ｐゴシック" w:hAnsi="ＭＳ Ｐゴシック" w:hint="eastAsia"/>
          <w:sz w:val="24"/>
        </w:rPr>
        <w:t>では</w:t>
      </w:r>
      <w:r>
        <w:rPr>
          <w:rFonts w:ascii="ＭＳ Ｐゴシック" w:eastAsia="ＭＳ Ｐゴシック" w:hAnsi="ＭＳ Ｐゴシック" w:hint="eastAsia"/>
          <w:sz w:val="24"/>
        </w:rPr>
        <w:t>約</w:t>
      </w:r>
      <w:r w:rsidR="00A607A4">
        <w:rPr>
          <w:rFonts w:ascii="ＭＳ Ｐゴシック" w:eastAsia="ＭＳ Ｐゴシック" w:hAnsi="ＭＳ Ｐゴシック"/>
          <w:sz w:val="24"/>
        </w:rPr>
        <w:t>9</w:t>
      </w:r>
      <w:r>
        <w:rPr>
          <w:rFonts w:ascii="ＭＳ Ｐゴシック" w:eastAsia="ＭＳ Ｐゴシック" w:hAnsi="ＭＳ Ｐゴシック" w:hint="eastAsia"/>
          <w:sz w:val="24"/>
        </w:rPr>
        <w:t>割の患者が1～3ヵ月間、ｍRS 3では約</w:t>
      </w:r>
      <w:r w:rsidR="00A607A4">
        <w:rPr>
          <w:rFonts w:ascii="ＭＳ Ｐゴシック" w:eastAsia="ＭＳ Ｐゴシック" w:hAnsi="ＭＳ Ｐゴシック"/>
          <w:sz w:val="24"/>
        </w:rPr>
        <w:t>7</w:t>
      </w:r>
      <w:r>
        <w:rPr>
          <w:rFonts w:ascii="ＭＳ Ｐゴシック" w:eastAsia="ＭＳ Ｐゴシック" w:hAnsi="ＭＳ Ｐゴシック" w:hint="eastAsia"/>
          <w:sz w:val="24"/>
        </w:rPr>
        <w:t>割の患者が2～4ヵ月間、ｍRS 4～5では約</w:t>
      </w:r>
      <w:r w:rsidR="00A607A4">
        <w:rPr>
          <w:rFonts w:ascii="ＭＳ Ｐゴシック" w:eastAsia="ＭＳ Ｐゴシック" w:hAnsi="ＭＳ Ｐゴシック"/>
          <w:sz w:val="24"/>
        </w:rPr>
        <w:t>7</w:t>
      </w:r>
      <w:r>
        <w:rPr>
          <w:rFonts w:ascii="ＭＳ Ｐゴシック" w:eastAsia="ＭＳ Ｐゴシック" w:hAnsi="ＭＳ Ｐゴシック" w:hint="eastAsia"/>
          <w:sz w:val="24"/>
        </w:rPr>
        <w:t>割の患者が</w:t>
      </w:r>
      <w:r w:rsidR="00A607A4">
        <w:rPr>
          <w:rFonts w:ascii="ＭＳ Ｐゴシック" w:eastAsia="ＭＳ Ｐゴシック" w:hAnsi="ＭＳ Ｐゴシック"/>
          <w:sz w:val="24"/>
        </w:rPr>
        <w:t>3</w:t>
      </w:r>
      <w:r>
        <w:rPr>
          <w:rFonts w:ascii="ＭＳ Ｐゴシック" w:eastAsia="ＭＳ Ｐゴシック" w:hAnsi="ＭＳ Ｐゴシック" w:hint="eastAsia"/>
          <w:sz w:val="24"/>
        </w:rPr>
        <w:t>ヵ月間以上の入院リハビリテーションを継続していた。</w:t>
      </w:r>
      <w:r w:rsidR="005D7BEC">
        <w:rPr>
          <w:rFonts w:ascii="ＭＳ Ｐゴシック" w:eastAsia="ＭＳ Ｐゴシック" w:hAnsi="ＭＳ Ｐゴシック" w:hint="eastAsia"/>
          <w:sz w:val="24"/>
        </w:rPr>
        <w:t>以上の結果を参考に、脳血管障害連携パスのオーバービューを作成した。</w:t>
      </w:r>
    </w:p>
    <w:p w14:paraId="777C52DE" w14:textId="77777777" w:rsidR="005D7BEC" w:rsidRDefault="005D7BEC" w:rsidP="005A52CE">
      <w:pPr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</w:p>
    <w:p w14:paraId="7783FE37" w14:textId="77777777" w:rsidR="000C6F8C" w:rsidRDefault="000C6F8C" w:rsidP="005A52CE">
      <w:pPr>
        <w:spacing w:line="0" w:lineRule="atLeast"/>
        <w:ind w:firstLineChars="100" w:firstLine="228"/>
        <w:rPr>
          <w:rFonts w:ascii="ＭＳ Ｐゴシック" w:eastAsia="ＭＳ Ｐゴシック" w:hAnsi="ＭＳ Ｐゴシック"/>
          <w:sz w:val="24"/>
        </w:rPr>
      </w:pPr>
    </w:p>
    <w:p w14:paraId="1DBC6FA8" w14:textId="77777777" w:rsidR="00CF4620" w:rsidRDefault="00CF4620" w:rsidP="005A52CE">
      <w:pPr>
        <w:spacing w:line="0" w:lineRule="atLeast"/>
        <w:ind w:firstLineChars="100" w:firstLine="390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CF4620">
        <w:rPr>
          <w:rFonts w:ascii="ＭＳ Ｐゴシック" w:eastAsia="ＭＳ Ｐゴシック" w:hAnsi="ＭＳ Ｐゴシック" w:hint="eastAsia"/>
          <w:b/>
          <w:sz w:val="40"/>
          <w:szCs w:val="40"/>
        </w:rPr>
        <w:t>急性期病院退院時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mRS</w:t>
      </w:r>
      <w:r w:rsidR="00D24427">
        <w:rPr>
          <w:rFonts w:ascii="ＭＳ Ｐゴシック" w:eastAsia="ＭＳ Ｐゴシック" w:hAnsi="ＭＳ Ｐゴシック" w:hint="eastAsia"/>
          <w:b/>
          <w:sz w:val="40"/>
          <w:szCs w:val="40"/>
        </w:rPr>
        <w:t>と回復期在院期間</w:t>
      </w:r>
    </w:p>
    <w:p w14:paraId="61143441" w14:textId="77777777" w:rsidR="00CF4620" w:rsidRPr="00CF4620" w:rsidRDefault="00CF4620" w:rsidP="0086584C">
      <w:pPr>
        <w:spacing w:line="0" w:lineRule="atLeast"/>
        <w:ind w:firstLineChars="100" w:firstLine="35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急性期病院退院時のmRS</w:t>
      </w:r>
    </w:p>
    <w:p w14:paraId="5F25929B" w14:textId="77777777" w:rsidR="00CF4620" w:rsidRDefault="00CF4620" w:rsidP="005A52CE">
      <w:pPr>
        <w:tabs>
          <w:tab w:val="left" w:pos="567"/>
        </w:tabs>
        <w:spacing w:line="0" w:lineRule="atLeast"/>
        <w:ind w:firstLineChars="100" w:firstLine="22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回復期病院</w:t>
      </w:r>
    </w:p>
    <w:p w14:paraId="3F761ADA" w14:textId="77777777" w:rsidR="00CF4620" w:rsidRDefault="00CF4620" w:rsidP="00CF4620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663"/>
        </w:tabs>
        <w:spacing w:line="0" w:lineRule="atLeast"/>
        <w:ind w:firstLineChars="100" w:firstLine="228"/>
        <w:jc w:val="left"/>
        <w:rPr>
          <w:rFonts w:ascii="ＭＳ Ｐゴシック" w:eastAsia="ＭＳ Ｐゴシック" w:hAnsi="ＭＳ Ｐゴシック"/>
          <w:b/>
          <w:color w:val="00B05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在院期間</w:t>
      </w: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b/>
          <w:color w:val="FF00FF"/>
          <w:sz w:val="32"/>
          <w:szCs w:val="32"/>
        </w:rPr>
        <w:t>mRS</w:t>
      </w:r>
      <w:r w:rsidRPr="00CF4620">
        <w:rPr>
          <w:rFonts w:ascii="ＭＳ Ｐゴシック" w:eastAsia="ＭＳ Ｐゴシック" w:hAnsi="ＭＳ Ｐゴシック" w:hint="eastAsia"/>
          <w:b/>
          <w:color w:val="FF00FF"/>
          <w:sz w:val="32"/>
          <w:szCs w:val="32"/>
        </w:rPr>
        <w:t>1</w:t>
      </w:r>
      <w:r>
        <w:rPr>
          <w:rFonts w:ascii="ＭＳ Ｐゴシック" w:eastAsia="ＭＳ Ｐゴシック" w:hAnsi="ＭＳ Ｐゴシック" w:hint="eastAsia"/>
          <w:b/>
          <w:color w:val="FF00FF"/>
          <w:sz w:val="32"/>
          <w:szCs w:val="32"/>
        </w:rPr>
        <w:tab/>
        <w:t>mRS2</w:t>
      </w:r>
      <w:r>
        <w:rPr>
          <w:rFonts w:ascii="ＭＳ Ｐゴシック" w:eastAsia="ＭＳ Ｐゴシック" w:hAnsi="ＭＳ Ｐゴシック" w:hint="eastAsia"/>
          <w:b/>
          <w:color w:val="FF00FF"/>
          <w:sz w:val="32"/>
          <w:szCs w:val="32"/>
        </w:rPr>
        <w:tab/>
      </w:r>
      <w:r w:rsidRPr="00CF4620">
        <w:rPr>
          <w:rFonts w:ascii="ＭＳ Ｐゴシック" w:eastAsia="ＭＳ Ｐゴシック" w:hAnsi="ＭＳ Ｐゴシック" w:hint="eastAsia"/>
          <w:b/>
          <w:color w:val="FF9900"/>
          <w:sz w:val="32"/>
          <w:szCs w:val="32"/>
        </w:rPr>
        <w:t>mRS3</w:t>
      </w:r>
      <w:r>
        <w:rPr>
          <w:rFonts w:ascii="ＭＳ Ｐゴシック" w:eastAsia="ＭＳ Ｐゴシック" w:hAnsi="ＭＳ Ｐゴシック" w:hint="eastAsia"/>
          <w:b/>
          <w:color w:val="FF9900"/>
          <w:sz w:val="32"/>
          <w:szCs w:val="32"/>
        </w:rPr>
        <w:tab/>
      </w:r>
      <w:r w:rsidRPr="00CF4620">
        <w:rPr>
          <w:rFonts w:ascii="ＭＳ Ｐゴシック" w:eastAsia="ＭＳ Ｐゴシック" w:hAnsi="ＭＳ Ｐゴシック" w:hint="eastAsia"/>
          <w:b/>
          <w:color w:val="00B050"/>
          <w:sz w:val="32"/>
          <w:szCs w:val="32"/>
        </w:rPr>
        <w:t>mRS4</w:t>
      </w:r>
      <w:r w:rsidR="00240A52">
        <w:rPr>
          <w:rFonts w:ascii="ＭＳ Ｐゴシック" w:eastAsia="ＭＳ Ｐゴシック" w:hAnsi="ＭＳ Ｐゴシック" w:hint="eastAsia"/>
          <w:b/>
          <w:color w:val="00B050"/>
          <w:sz w:val="32"/>
          <w:szCs w:val="32"/>
        </w:rPr>
        <w:tab/>
        <w:t>mRS5</w:t>
      </w:r>
    </w:p>
    <w:p w14:paraId="30F0EF2B" w14:textId="41DFE7DB" w:rsidR="00240A52" w:rsidRDefault="008524BB" w:rsidP="00DA6E3D">
      <w:pPr>
        <w:tabs>
          <w:tab w:val="left" w:pos="567"/>
          <w:tab w:val="left" w:pos="1134"/>
          <w:tab w:val="left" w:pos="2268"/>
          <w:tab w:val="left" w:pos="2436"/>
          <w:tab w:val="left" w:pos="3402"/>
          <w:tab w:val="left" w:pos="3576"/>
          <w:tab w:val="left" w:pos="4536"/>
          <w:tab w:val="left" w:pos="4820"/>
          <w:tab w:val="left" w:pos="5670"/>
          <w:tab w:val="left" w:pos="5954"/>
          <w:tab w:val="left" w:pos="6663"/>
          <w:tab w:val="left" w:pos="6946"/>
          <w:tab w:val="left" w:pos="8234"/>
        </w:tabs>
        <w:spacing w:line="0" w:lineRule="atLeast"/>
        <w:ind w:firstLineChars="100" w:firstLine="310"/>
        <w:jc w:val="left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color w:val="000000"/>
          <w:sz w:val="32"/>
          <w:szCs w:val="32"/>
        </w:rPr>
        <w:pict w14:anchorId="4AA1F738">
          <v:rect id="_x0000_s3157" style="position:absolute;left:0;text-align:left;margin-left:227.7pt;margin-top:20.55pt;width:43.2pt;height:60.8pt;z-index:251655168" filled="f" fillcolor="#00b050" strokecolor="#f90" strokeweight="2.5pt">
            <v:stroke dashstyle="1 1"/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501DE0AC">
          <v:rect id="_x0000_s3156" style="position:absolute;left:0;text-align:left;margin-left:110.4pt;margin-top:2.25pt;width:97.5pt;height:63pt;z-index:251654144" filled="f" fillcolor="#00b050" strokecolor="fuchsia" strokeweight="2.5pt">
            <v:stroke dashstyle="1 1"/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2541067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155" type="#_x0000_t32" style="position:absolute;left:0;text-align:left;margin-left:16.65pt;margin-top:0;width:446.5pt;height:0;z-index:251653120" o:connectortype="straight" strokeweight="2.5pt"/>
        </w:pict>
      </w:r>
      <w:r w:rsidR="00240A52">
        <w:rPr>
          <w:rFonts w:ascii="ＭＳ Ｐゴシック" w:eastAsia="ＭＳ Ｐゴシック" w:hAnsi="ＭＳ Ｐゴシック" w:hint="eastAsia"/>
          <w:b/>
          <w:color w:val="00B05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B05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1ヶ月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10</w:t>
      </w:r>
      <w:r w:rsidR="00240A52"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="00240A52"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17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11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18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  <w:t>1</w:t>
      </w:r>
      <w:r w:rsidR="00DA6E3D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3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69</w:t>
      </w:r>
    </w:p>
    <w:p w14:paraId="26141386" w14:textId="59E8F321" w:rsidR="00240A52" w:rsidRDefault="008524BB" w:rsidP="00DA6E3D">
      <w:pPr>
        <w:tabs>
          <w:tab w:val="left" w:pos="567"/>
          <w:tab w:val="left" w:pos="1134"/>
          <w:tab w:val="left" w:pos="2268"/>
          <w:tab w:val="left" w:pos="2555"/>
          <w:tab w:val="left" w:pos="3230"/>
          <w:tab w:val="left" w:pos="3555"/>
          <w:tab w:val="left" w:pos="4536"/>
          <w:tab w:val="left" w:pos="4820"/>
          <w:tab w:val="left" w:pos="5670"/>
          <w:tab w:val="left" w:pos="5954"/>
          <w:tab w:val="left" w:pos="6663"/>
          <w:tab w:val="left" w:pos="6946"/>
          <w:tab w:val="left" w:pos="8222"/>
        </w:tabs>
        <w:spacing w:line="0" w:lineRule="atLeast"/>
        <w:ind w:firstLineChars="100" w:firstLine="198"/>
        <w:jc w:val="left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>
        <w:rPr>
          <w:noProof/>
        </w:rPr>
        <w:pict w14:anchorId="42960014">
          <v:rect id="_x0000_s3158" style="position:absolute;left:0;text-align:left;margin-left:277.95pt;margin-top:20.7pt;width:97.5pt;height:63.9pt;z-index:251656192" filled="f" fillcolor="#00b050" strokecolor="#00b050" strokeweight="2.5pt">
            <v:stroke dashstyle="1 1"/>
            <v:textbox inset="5.85pt,.7pt,5.85pt,.7pt"/>
          </v:rect>
        </w:pic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  <w:t>2ヶ月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5</w:t>
      </w:r>
      <w:r w:rsidR="00240A52"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="00240A52"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19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11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  <w:t>2</w:t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9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12</w:t>
      </w:r>
      <w:r w:rsidR="00240A52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76</w:t>
      </w:r>
    </w:p>
    <w:p w14:paraId="6B3DB96B" w14:textId="5DCE99A3" w:rsidR="00240A52" w:rsidRDefault="00240A52" w:rsidP="00DA6E3D">
      <w:p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3686"/>
          <w:tab w:val="left" w:pos="4536"/>
          <w:tab w:val="left" w:pos="4820"/>
          <w:tab w:val="left" w:pos="5670"/>
          <w:tab w:val="left" w:pos="5954"/>
          <w:tab w:val="left" w:pos="6663"/>
          <w:tab w:val="left" w:pos="7051"/>
          <w:tab w:val="left" w:pos="8222"/>
        </w:tabs>
        <w:spacing w:line="0" w:lineRule="atLeast"/>
        <w:ind w:firstLineChars="100" w:firstLine="310"/>
        <w:jc w:val="left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  <w:t>3ヶ月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0</w:t>
      </w:r>
      <w:r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7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14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Pr="00DA6E3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3</w:t>
      </w:r>
      <w:r w:rsidR="00DA6E3D" w:rsidRP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5</w:t>
      </w:r>
      <w:r w:rsidRPr="00DA6E3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Pr="00DA6E3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="00DA6E3D" w:rsidRP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9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65</w:t>
      </w:r>
    </w:p>
    <w:p w14:paraId="39FF317C" w14:textId="383DC931" w:rsidR="00240A52" w:rsidRDefault="00240A52" w:rsidP="00DA6E3D">
      <w:p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3686"/>
          <w:tab w:val="left" w:pos="4536"/>
          <w:tab w:val="left" w:pos="4975"/>
          <w:tab w:val="left" w:pos="5670"/>
          <w:tab w:val="left" w:pos="5955"/>
          <w:tab w:val="left" w:pos="6663"/>
          <w:tab w:val="left" w:pos="6946"/>
          <w:tab w:val="left" w:pos="8222"/>
        </w:tabs>
        <w:spacing w:line="0" w:lineRule="atLeast"/>
        <w:ind w:firstLineChars="100" w:firstLine="310"/>
        <w:jc w:val="left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  <w:t>4ヶ月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0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3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 w:rsidRP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6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59</w:t>
      </w:r>
      <w:r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19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87</w:t>
      </w:r>
    </w:p>
    <w:p w14:paraId="210AB309" w14:textId="5907B90D" w:rsidR="00240A52" w:rsidRDefault="00240A52" w:rsidP="00DA6E3D">
      <w:pPr>
        <w:tabs>
          <w:tab w:val="left" w:pos="567"/>
          <w:tab w:val="left" w:pos="2268"/>
          <w:tab w:val="left" w:pos="2552"/>
          <w:tab w:val="left" w:pos="3402"/>
          <w:tab w:val="left" w:pos="3686"/>
          <w:tab w:val="left" w:pos="4230"/>
          <w:tab w:val="left" w:pos="4985"/>
          <w:tab w:val="left" w:pos="5670"/>
          <w:tab w:val="left" w:pos="5954"/>
          <w:tab w:val="left" w:pos="6663"/>
          <w:tab w:val="left" w:pos="6946"/>
          <w:tab w:val="left" w:pos="8222"/>
        </w:tabs>
        <w:spacing w:line="0" w:lineRule="atLeast"/>
        <w:ind w:firstLineChars="100" w:firstLine="310"/>
        <w:jc w:val="left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5ヶ月以上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1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3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5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25</w:t>
      </w:r>
      <w:r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Pr="005A52C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32"/>
          <w:szCs w:val="32"/>
        </w:rPr>
        <w:t>23</w:t>
      </w:r>
      <w:r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ab/>
      </w:r>
      <w:r w:rsidR="00DA6E3D">
        <w:rPr>
          <w:rFonts w:ascii="ＭＳ Ｐゴシック" w:eastAsia="ＭＳ Ｐゴシック" w:hAnsi="ＭＳ Ｐゴシック"/>
          <w:b/>
          <w:color w:val="000000"/>
          <w:sz w:val="32"/>
          <w:szCs w:val="32"/>
        </w:rPr>
        <w:t>57</w:t>
      </w:r>
    </w:p>
    <w:p w14:paraId="328311CC" w14:textId="77777777" w:rsidR="00FC047F" w:rsidRDefault="008524BB" w:rsidP="00FC047F">
      <w:pPr>
        <w:tabs>
          <w:tab w:val="left" w:pos="2268"/>
          <w:tab w:val="left" w:pos="3402"/>
          <w:tab w:val="left" w:pos="3686"/>
          <w:tab w:val="left" w:pos="4536"/>
          <w:tab w:val="left" w:pos="4820"/>
          <w:tab w:val="left" w:pos="5670"/>
          <w:tab w:val="left" w:pos="5954"/>
          <w:tab w:val="left" w:pos="6663"/>
          <w:tab w:val="left" w:pos="6946"/>
          <w:tab w:val="left" w:pos="8222"/>
        </w:tabs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pict w14:anchorId="0F8DC5DA">
          <v:roundrect id="_x0000_s3161" style="position:absolute;margin-left:394.75pt;margin-top:14.3pt;width:74.15pt;height:40.65pt;z-index:251659264" arcsize="10923f" filled="f" fillcolor="red" stroked="f">
            <v:textbox style="mso-next-textbox:#_x0000_s3161" inset="5.85pt,.7pt,5.85pt,.7pt">
              <w:txbxContent>
                <w:p w14:paraId="15E7EB27" w14:textId="5F69EC15" w:rsidR="00A17D1D" w:rsidRPr="00472880" w:rsidRDefault="00DA6E3D" w:rsidP="00AE6807">
                  <w:pPr>
                    <w:spacing w:beforeLines="20" w:before="57"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2"/>
                      <w:szCs w:val="32"/>
                      <w:vertAlign w:val="subscript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sz w:val="32"/>
                      <w:szCs w:val="32"/>
                    </w:rPr>
                    <w:t>354</w:t>
                  </w:r>
                  <w:r w:rsidR="00A17D1D" w:rsidRPr="00472880"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  <w:vertAlign w:val="subscript"/>
                    </w:rPr>
                    <w:t>（人）</w:t>
                  </w:r>
                </w:p>
              </w:txbxContent>
            </v:textbox>
            <w10:wrap side="left"/>
          </v:roundrect>
        </w:pict>
      </w:r>
      <w:r>
        <w:rPr>
          <w:rFonts w:ascii="ＭＳ Ｐゴシック" w:eastAsia="ＭＳ Ｐゴシック" w:hAnsi="ＭＳ Ｐゴシック"/>
          <w:b/>
          <w:noProof/>
          <w:color w:val="000000"/>
          <w:sz w:val="32"/>
          <w:szCs w:val="32"/>
        </w:rPr>
        <w:pict w14:anchorId="4CEBF3B7">
          <v:shape id="_x0000_s3160" type="#_x0000_t32" style="position:absolute;margin-left:17.4pt;margin-top:9pt;width:446.5pt;height:0;z-index:251658240" o:connectortype="straight" strokeweight="2.5pt"/>
        </w:pict>
      </w:r>
      <w:r>
        <w:rPr>
          <w:rFonts w:ascii="ＭＳ Ｐゴシック" w:eastAsia="ＭＳ Ｐゴシック" w:hAnsi="ＭＳ Ｐゴシック"/>
          <w:b/>
          <w:noProof/>
          <w:color w:val="FF0000"/>
          <w:sz w:val="32"/>
          <w:szCs w:val="32"/>
        </w:rPr>
        <w:pict w14:anchorId="12F1A42D">
          <v:roundrect id="_x0000_s3159" style="position:absolute;margin-left:-11.3pt;margin-top:14.3pt;width:123.65pt;height:25.6pt;z-index:251657216" arcsize="10923f" filled="f" fillcolor="red" stroked="f">
            <v:textbox style="mso-next-textbox:#_x0000_s3159" inset="5.85pt,.7pt,5.85pt,.7pt">
              <w:txbxContent>
                <w:p w14:paraId="74650A3B" w14:textId="77777777" w:rsidR="00A17D1D" w:rsidRPr="005A52CE" w:rsidRDefault="00A17D1D" w:rsidP="00AE6807">
                  <w:pPr>
                    <w:spacing w:beforeLines="20" w:before="57"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4"/>
                    </w:rPr>
                  </w:pPr>
                  <w:r w:rsidRPr="005A52CE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</w:rPr>
                    <w:t>各</w:t>
                  </w:r>
                  <w:proofErr w:type="spellStart"/>
                  <w:r w:rsidRPr="005A52CE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</w:rPr>
                    <w:t>mRS</w:t>
                  </w:r>
                  <w:proofErr w:type="spellEnd"/>
                  <w:r w:rsidRPr="005A52CE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4"/>
                    </w:rPr>
                    <w:t>に占める割合</w:t>
                  </w:r>
                </w:p>
              </w:txbxContent>
            </v:textbox>
            <w10:wrap side="left"/>
          </v:roundrect>
        </w:pict>
      </w:r>
    </w:p>
    <w:p w14:paraId="694E9B6B" w14:textId="487B7DAD" w:rsidR="00FC047F" w:rsidRDefault="00FC047F" w:rsidP="00A607A4">
      <w:pPr>
        <w:tabs>
          <w:tab w:val="left" w:pos="2276"/>
          <w:tab w:val="left" w:pos="3402"/>
          <w:tab w:val="left" w:pos="4536"/>
          <w:tab w:val="left" w:pos="5536"/>
          <w:tab w:val="left" w:pos="5812"/>
          <w:tab w:val="left" w:pos="6804"/>
          <w:tab w:val="left" w:pos="8222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>15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>/1</w:t>
      </w:r>
      <w:r w:rsidR="00DA6E3D">
        <w:rPr>
          <w:rFonts w:ascii="ＭＳ Ｐゴシック" w:eastAsia="ＭＳ Ｐゴシック" w:hAnsi="ＭＳ Ｐゴシック"/>
          <w:b/>
          <w:sz w:val="28"/>
          <w:szCs w:val="28"/>
        </w:rPr>
        <w:t>6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>43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>/</w:t>
      </w:r>
      <w:r w:rsidR="00DA6E3D">
        <w:rPr>
          <w:rFonts w:ascii="ＭＳ Ｐゴシック" w:eastAsia="ＭＳ Ｐゴシック" w:hAnsi="ＭＳ Ｐゴシック"/>
          <w:b/>
          <w:sz w:val="28"/>
          <w:szCs w:val="28"/>
        </w:rPr>
        <w:t>4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>9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>31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>/</w:t>
      </w:r>
      <w:r w:rsidR="00DA6E3D">
        <w:rPr>
          <w:rFonts w:ascii="ＭＳ Ｐゴシック" w:eastAsia="ＭＳ Ｐゴシック" w:hAnsi="ＭＳ Ｐゴシック"/>
          <w:b/>
          <w:sz w:val="28"/>
          <w:szCs w:val="28"/>
        </w:rPr>
        <w:t>47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DA6E3D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>119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>/</w:t>
      </w:r>
      <w:r w:rsidR="00DA6E3D">
        <w:rPr>
          <w:rFonts w:ascii="ＭＳ Ｐゴシック" w:eastAsia="ＭＳ Ｐゴシック" w:hAnsi="ＭＳ Ｐゴシック"/>
          <w:b/>
          <w:sz w:val="28"/>
          <w:szCs w:val="28"/>
        </w:rPr>
        <w:t>166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A607A4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>51</w:t>
      </w:r>
      <w:r w:rsidRPr="00FC047F">
        <w:rPr>
          <w:rFonts w:ascii="ＭＳ Ｐゴシック" w:eastAsia="ＭＳ Ｐゴシック" w:hAnsi="ＭＳ Ｐゴシック" w:hint="eastAsia"/>
          <w:b/>
          <w:sz w:val="28"/>
          <w:szCs w:val="28"/>
        </w:rPr>
        <w:t>/</w:t>
      </w:r>
      <w:r w:rsidR="00DA6E3D">
        <w:rPr>
          <w:rFonts w:ascii="ＭＳ Ｐゴシック" w:eastAsia="ＭＳ Ｐゴシック" w:hAnsi="ＭＳ Ｐゴシック"/>
          <w:b/>
          <w:sz w:val="28"/>
          <w:szCs w:val="28"/>
        </w:rPr>
        <w:t>76</w:t>
      </w:r>
    </w:p>
    <w:p w14:paraId="07AD4FAF" w14:textId="48E69A4F" w:rsidR="00472880" w:rsidRDefault="00FC047F" w:rsidP="00A607A4">
      <w:pPr>
        <w:tabs>
          <w:tab w:val="left" w:pos="2135"/>
          <w:tab w:val="left" w:pos="3261"/>
          <w:tab w:val="left" w:pos="4395"/>
          <w:tab w:val="left" w:pos="5529"/>
          <w:tab w:val="left" w:pos="6663"/>
          <w:tab w:val="left" w:pos="8222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ab/>
        <w:t>（</w:t>
      </w:r>
      <w:r w:rsidR="00A607A4">
        <w:rPr>
          <w:rFonts w:ascii="ＭＳ Ｐゴシック" w:eastAsia="ＭＳ Ｐゴシック" w:hAnsi="ＭＳ Ｐゴシック"/>
          <w:b/>
          <w:sz w:val="28"/>
          <w:szCs w:val="28"/>
        </w:rPr>
        <w:t>93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.</w:t>
      </w:r>
      <w:r w:rsidR="00A607A4">
        <w:rPr>
          <w:rFonts w:ascii="ＭＳ Ｐゴシック" w:eastAsia="ＭＳ Ｐゴシック" w:hAnsi="ＭＳ Ｐゴシック"/>
          <w:b/>
          <w:sz w:val="28"/>
          <w:szCs w:val="28"/>
        </w:rPr>
        <w:t>8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％）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ab/>
        <w:t>（</w:t>
      </w:r>
      <w:r w:rsidR="00A607A4">
        <w:rPr>
          <w:rFonts w:ascii="ＭＳ Ｐゴシック" w:eastAsia="ＭＳ Ｐゴシック" w:hAnsi="ＭＳ Ｐゴシック"/>
          <w:b/>
          <w:sz w:val="28"/>
          <w:szCs w:val="28"/>
        </w:rPr>
        <w:t>88.8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％）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ab/>
        <w:t>（</w:t>
      </w:r>
      <w:r w:rsidR="00A607A4">
        <w:rPr>
          <w:rFonts w:ascii="ＭＳ Ｐゴシック" w:eastAsia="ＭＳ Ｐゴシック" w:hAnsi="ＭＳ Ｐゴシック"/>
          <w:b/>
          <w:sz w:val="28"/>
          <w:szCs w:val="28"/>
        </w:rPr>
        <w:t>66.0</w:t>
      </w:r>
      <w:r w:rsidR="00472880">
        <w:rPr>
          <w:rFonts w:ascii="ＭＳ Ｐゴシック" w:eastAsia="ＭＳ Ｐゴシック" w:hAnsi="ＭＳ Ｐゴシック" w:hint="eastAsia"/>
          <w:b/>
          <w:sz w:val="28"/>
          <w:szCs w:val="28"/>
        </w:rPr>
        <w:t>％）</w:t>
      </w:r>
      <w:r w:rsidR="00472880">
        <w:rPr>
          <w:rFonts w:ascii="ＭＳ Ｐゴシック" w:eastAsia="ＭＳ Ｐゴシック" w:hAnsi="ＭＳ Ｐゴシック" w:hint="eastAsia"/>
          <w:b/>
          <w:sz w:val="28"/>
          <w:szCs w:val="28"/>
        </w:rPr>
        <w:tab/>
        <w:t>（7</w:t>
      </w:r>
      <w:r w:rsidR="00A607A4">
        <w:rPr>
          <w:rFonts w:ascii="ＭＳ Ｐゴシック" w:eastAsia="ＭＳ Ｐゴシック" w:hAnsi="ＭＳ Ｐゴシック"/>
          <w:b/>
          <w:sz w:val="28"/>
          <w:szCs w:val="28"/>
        </w:rPr>
        <w:t>1.7</w:t>
      </w:r>
      <w:r w:rsidR="00472880">
        <w:rPr>
          <w:rFonts w:ascii="ＭＳ Ｐゴシック" w:eastAsia="ＭＳ Ｐゴシック" w:hAnsi="ＭＳ Ｐゴシック" w:hint="eastAsia"/>
          <w:b/>
          <w:sz w:val="28"/>
          <w:szCs w:val="28"/>
        </w:rPr>
        <w:t>％）</w:t>
      </w:r>
      <w:r w:rsidR="00472880">
        <w:rPr>
          <w:rFonts w:ascii="ＭＳ Ｐゴシック" w:eastAsia="ＭＳ Ｐゴシック" w:hAnsi="ＭＳ Ｐゴシック" w:hint="eastAsia"/>
          <w:b/>
          <w:sz w:val="28"/>
          <w:szCs w:val="28"/>
        </w:rPr>
        <w:tab/>
        <w:t>（</w:t>
      </w:r>
      <w:r w:rsidR="00A607A4">
        <w:rPr>
          <w:rFonts w:ascii="ＭＳ Ｐゴシック" w:eastAsia="ＭＳ Ｐゴシック" w:hAnsi="ＭＳ Ｐゴシック"/>
          <w:b/>
          <w:sz w:val="28"/>
          <w:szCs w:val="28"/>
        </w:rPr>
        <w:t>67.1</w:t>
      </w:r>
      <w:r w:rsidR="00472880">
        <w:rPr>
          <w:rFonts w:ascii="ＭＳ Ｐゴシック" w:eastAsia="ＭＳ Ｐゴシック" w:hAnsi="ＭＳ Ｐゴシック" w:hint="eastAsia"/>
          <w:b/>
          <w:sz w:val="28"/>
          <w:szCs w:val="28"/>
        </w:rPr>
        <w:t>％）</w:t>
      </w:r>
    </w:p>
    <w:p w14:paraId="1ED6B110" w14:textId="77777777" w:rsidR="006D6A41" w:rsidRDefault="006D6A41" w:rsidP="00472880">
      <w:pPr>
        <w:tabs>
          <w:tab w:val="left" w:pos="2127"/>
          <w:tab w:val="left" w:pos="3261"/>
          <w:tab w:val="left" w:pos="4395"/>
          <w:tab w:val="left" w:pos="5529"/>
          <w:tab w:val="left" w:pos="6663"/>
          <w:tab w:val="left" w:pos="8222"/>
        </w:tabs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14:paraId="13843C7F" w14:textId="7DDB3C9E" w:rsidR="00E50DA2" w:rsidRPr="008524BB" w:rsidRDefault="006D6A41" w:rsidP="003B2347">
      <w:pPr>
        <w:tabs>
          <w:tab w:val="left" w:pos="1985"/>
          <w:tab w:val="left" w:pos="2127"/>
          <w:tab w:val="left" w:pos="3261"/>
          <w:tab w:val="left" w:pos="4395"/>
          <w:tab w:val="left" w:pos="5529"/>
          <w:tab w:val="left" w:pos="6663"/>
          <w:tab w:val="left" w:pos="8222"/>
        </w:tabs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="00E50DA2" w:rsidRPr="008524BB">
        <w:rPr>
          <w:rFonts w:ascii="ＭＳ Ｐゴシック" w:eastAsia="ＭＳ Ｐゴシック" w:hAnsi="ＭＳ Ｐゴシック" w:hint="eastAsia"/>
          <w:sz w:val="24"/>
        </w:rPr>
        <w:t>福岡市医師会</w:t>
      </w:r>
      <w:r w:rsidR="00B43003" w:rsidRPr="008524BB">
        <w:rPr>
          <w:rFonts w:ascii="ＭＳ Ｐゴシック" w:eastAsia="ＭＳ Ｐゴシック" w:hAnsi="ＭＳ Ｐゴシック" w:hint="eastAsia"/>
          <w:sz w:val="24"/>
        </w:rPr>
        <w:t>地域連携</w:t>
      </w:r>
      <w:r w:rsidR="00E50DA2" w:rsidRPr="008524BB">
        <w:rPr>
          <w:rFonts w:ascii="ＭＳ Ｐゴシック" w:eastAsia="ＭＳ Ｐゴシック" w:hAnsi="ＭＳ Ｐゴシック" w:hint="eastAsia"/>
          <w:sz w:val="24"/>
        </w:rPr>
        <w:t>ワークショップ資料</w:t>
      </w:r>
      <w:r w:rsidR="00B43003" w:rsidRPr="008524BB">
        <w:rPr>
          <w:rFonts w:ascii="ＭＳ Ｐゴシック" w:eastAsia="ＭＳ Ｐゴシック" w:hAnsi="ＭＳ Ｐゴシック" w:hint="eastAsia"/>
          <w:sz w:val="24"/>
        </w:rPr>
        <w:t>をもとに</w:t>
      </w:r>
    </w:p>
    <w:p w14:paraId="2D53670A" w14:textId="08A09517" w:rsidR="003B2347" w:rsidRPr="008524BB" w:rsidRDefault="003B2347" w:rsidP="00E50DA2">
      <w:pPr>
        <w:tabs>
          <w:tab w:val="left" w:pos="1985"/>
          <w:tab w:val="left" w:pos="2127"/>
          <w:tab w:val="left" w:pos="3261"/>
          <w:tab w:val="left" w:pos="4395"/>
          <w:tab w:val="left" w:pos="5529"/>
          <w:tab w:val="left" w:pos="6663"/>
          <w:tab w:val="left" w:pos="8222"/>
        </w:tabs>
        <w:spacing w:line="0" w:lineRule="atLeast"/>
        <w:ind w:firstLineChars="800" w:firstLine="1827"/>
        <w:jc w:val="left"/>
        <w:rPr>
          <w:rFonts w:ascii="ＭＳ Ｐゴシック" w:eastAsia="ＭＳ Ｐゴシック" w:hAnsi="ＭＳ Ｐゴシック"/>
          <w:sz w:val="24"/>
        </w:rPr>
      </w:pPr>
      <w:r w:rsidRPr="008524BB">
        <w:rPr>
          <w:rFonts w:ascii="ＭＳ Ｐゴシック" w:eastAsia="ＭＳ Ｐゴシック" w:hAnsi="ＭＳ Ｐゴシック" w:hint="eastAsia"/>
          <w:sz w:val="24"/>
        </w:rPr>
        <w:t>急性期病院</w:t>
      </w:r>
      <w:r w:rsidR="006D6A41" w:rsidRPr="008524BB">
        <w:rPr>
          <w:rFonts w:ascii="ＭＳ Ｐゴシック" w:eastAsia="ＭＳ Ｐゴシック" w:hAnsi="ＭＳ Ｐゴシック" w:hint="eastAsia"/>
          <w:sz w:val="24"/>
        </w:rPr>
        <w:t>から回復期病院を経た</w:t>
      </w:r>
      <w:r w:rsidR="00A607A4" w:rsidRPr="008524BB">
        <w:rPr>
          <w:rFonts w:ascii="ＭＳ Ｐゴシック" w:eastAsia="ＭＳ Ｐゴシック" w:hAnsi="ＭＳ Ｐゴシック"/>
          <w:sz w:val="24"/>
        </w:rPr>
        <w:t>354</w:t>
      </w:r>
      <w:r w:rsidR="006D6A41" w:rsidRPr="008524BB">
        <w:rPr>
          <w:rFonts w:ascii="ＭＳ Ｐゴシック" w:eastAsia="ＭＳ Ｐゴシック" w:hAnsi="ＭＳ Ｐゴシック" w:hint="eastAsia"/>
          <w:sz w:val="24"/>
        </w:rPr>
        <w:t>例の分析。</w:t>
      </w:r>
    </w:p>
    <w:p w14:paraId="73A4B542" w14:textId="2C243193" w:rsidR="006D6A41" w:rsidRPr="006D6A41" w:rsidRDefault="003B2347" w:rsidP="00E50DA2">
      <w:pPr>
        <w:tabs>
          <w:tab w:val="left" w:pos="2358"/>
          <w:tab w:val="left" w:pos="2433"/>
          <w:tab w:val="left" w:pos="3261"/>
          <w:tab w:val="left" w:pos="4395"/>
          <w:tab w:val="left" w:pos="5529"/>
          <w:tab w:val="left" w:pos="6663"/>
          <w:tab w:val="left" w:pos="8222"/>
        </w:tabs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8524BB">
        <w:rPr>
          <w:rFonts w:ascii="ＭＳ Ｐゴシック" w:eastAsia="ＭＳ Ｐゴシック" w:hAnsi="ＭＳ Ｐゴシック" w:hint="eastAsia"/>
          <w:sz w:val="24"/>
        </w:rPr>
        <w:tab/>
      </w:r>
      <w:r w:rsidR="006D6A41" w:rsidRPr="008524BB">
        <w:rPr>
          <w:rFonts w:ascii="ＭＳ Ｐゴシック" w:eastAsia="ＭＳ Ｐゴシック" w:hAnsi="ＭＳ Ｐゴシック" w:hint="eastAsia"/>
          <w:sz w:val="24"/>
        </w:rPr>
        <w:t>20</w:t>
      </w:r>
      <w:r w:rsidR="00A607A4" w:rsidRPr="008524BB">
        <w:rPr>
          <w:rFonts w:ascii="ＭＳ Ｐゴシック" w:eastAsia="ＭＳ Ｐゴシック" w:hAnsi="ＭＳ Ｐゴシック"/>
          <w:sz w:val="24"/>
        </w:rPr>
        <w:t>22</w:t>
      </w:r>
      <w:r w:rsidR="006D6A41" w:rsidRPr="008524BB">
        <w:rPr>
          <w:rFonts w:ascii="ＭＳ Ｐゴシック" w:eastAsia="ＭＳ Ｐゴシック" w:hAnsi="ＭＳ Ｐゴシック" w:hint="eastAsia"/>
          <w:sz w:val="24"/>
        </w:rPr>
        <w:t>年1月から20</w:t>
      </w:r>
      <w:r w:rsidR="00A607A4" w:rsidRPr="008524BB">
        <w:rPr>
          <w:rFonts w:ascii="ＭＳ Ｐゴシック" w:eastAsia="ＭＳ Ｐゴシック" w:hAnsi="ＭＳ Ｐゴシック"/>
          <w:sz w:val="24"/>
        </w:rPr>
        <w:t>23</w:t>
      </w:r>
      <w:r w:rsidR="006D6A41" w:rsidRPr="008524BB">
        <w:rPr>
          <w:rFonts w:ascii="ＭＳ Ｐゴシック" w:eastAsia="ＭＳ Ｐゴシック" w:hAnsi="ＭＳ Ｐゴシック" w:hint="eastAsia"/>
          <w:sz w:val="24"/>
        </w:rPr>
        <w:t>年5月。</w:t>
      </w:r>
    </w:p>
    <w:p w14:paraId="10CAA1E3" w14:textId="77777777" w:rsidR="00526F1E" w:rsidRPr="004F5AC7" w:rsidRDefault="008524BB" w:rsidP="00526F1E">
      <w:pPr>
        <w:tabs>
          <w:tab w:val="left" w:pos="1737"/>
          <w:tab w:val="left" w:pos="3261"/>
          <w:tab w:val="left" w:pos="4395"/>
          <w:tab w:val="left" w:pos="5529"/>
          <w:tab w:val="left" w:pos="6663"/>
          <w:tab w:val="left" w:pos="8222"/>
        </w:tabs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noProof/>
        </w:rPr>
        <w:pict w14:anchorId="5B340D04">
          <v:shapetype id="_x0000_t202" coordsize="21600,21600" o:spt="202" path="m,l,21600r21600,l21600,xe">
            <v:stroke joinstyle="miter"/>
            <v:path gradientshapeok="t" o:connecttype="rect"/>
          </v:shapetype>
          <v:shape id="_x0000_s3695" type="#_x0000_t202" style="position:absolute;margin-left:231.15pt;margin-top:182.9pt;width:33pt;height:14.8pt;z-index:251660288;mso-width-relative:margin" filled="f" stroked="f">
            <v:textbox inset="5.85pt,.7pt,5.85pt,.7pt">
              <w:txbxContent>
                <w:p w14:paraId="20C97E92" w14:textId="77777777" w:rsidR="00A17D1D" w:rsidRDefault="00A17D1D" w:rsidP="004015AA">
                  <w:pPr>
                    <w:jc w:val="center"/>
                  </w:pPr>
                  <w:r>
                    <w:rPr>
                      <w:rFonts w:hint="eastAsia"/>
                    </w:rPr>
                    <w:t>９</w:t>
                  </w:r>
                </w:p>
              </w:txbxContent>
            </v:textbox>
          </v:shape>
        </w:pict>
      </w:r>
      <w:r>
        <w:rPr>
          <w:noProof/>
        </w:rPr>
        <w:pict w14:anchorId="76E43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791" type="#_x0000_t75" style="position:absolute;margin-left:188.1pt;margin-top:20.5pt;width:102pt;height:122pt;z-index:251662336">
            <v:imagedata r:id="rId7" o:title="6"/>
          </v:shape>
        </w:pict>
      </w:r>
    </w:p>
    <w:sectPr w:rsidR="00526F1E" w:rsidRPr="004F5AC7" w:rsidSect="00C97AE1">
      <w:footerReference w:type="default" r:id="rId8"/>
      <w:footerReference w:type="first" r:id="rId9"/>
      <w:type w:val="nextColumn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215F" w14:textId="77777777" w:rsidR="00CB6164" w:rsidRDefault="00CB6164" w:rsidP="00712CAF">
      <w:r>
        <w:separator/>
      </w:r>
    </w:p>
  </w:endnote>
  <w:endnote w:type="continuationSeparator" w:id="0">
    <w:p w14:paraId="0F595B8A" w14:textId="77777777" w:rsidR="00CB6164" w:rsidRDefault="00CB6164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DC42" w14:textId="77777777" w:rsidR="00A17D1D" w:rsidRDefault="00A17D1D">
    <w:pPr>
      <w:pStyle w:val="a7"/>
      <w:jc w:val="center"/>
    </w:pPr>
  </w:p>
  <w:p w14:paraId="1CA0CB03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2C48" w14:textId="77777777" w:rsidR="00A17D1D" w:rsidRDefault="00A17D1D" w:rsidP="001D73DA">
    <w:pPr>
      <w:pStyle w:val="a7"/>
    </w:pPr>
  </w:p>
  <w:p w14:paraId="3EDA724A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C604" w14:textId="77777777" w:rsidR="00CB6164" w:rsidRDefault="00CB6164" w:rsidP="00712CAF">
      <w:r>
        <w:separator/>
      </w:r>
    </w:p>
  </w:footnote>
  <w:footnote w:type="continuationSeparator" w:id="0">
    <w:p w14:paraId="08405FC0" w14:textId="77777777" w:rsidR="00CB6164" w:rsidRDefault="00CB6164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920089697">
    <w:abstractNumId w:val="4"/>
  </w:num>
  <w:num w:numId="2" w16cid:durableId="1051030472">
    <w:abstractNumId w:val="8"/>
  </w:num>
  <w:num w:numId="3" w16cid:durableId="394934940">
    <w:abstractNumId w:val="10"/>
  </w:num>
  <w:num w:numId="4" w16cid:durableId="667251211">
    <w:abstractNumId w:val="11"/>
  </w:num>
  <w:num w:numId="5" w16cid:durableId="1412197530">
    <w:abstractNumId w:val="13"/>
  </w:num>
  <w:num w:numId="6" w16cid:durableId="805393728">
    <w:abstractNumId w:val="20"/>
  </w:num>
  <w:num w:numId="7" w16cid:durableId="1091464907">
    <w:abstractNumId w:val="21"/>
  </w:num>
  <w:num w:numId="8" w16cid:durableId="1117720019">
    <w:abstractNumId w:val="5"/>
  </w:num>
  <w:num w:numId="9" w16cid:durableId="199322537">
    <w:abstractNumId w:val="6"/>
  </w:num>
  <w:num w:numId="10" w16cid:durableId="1964726825">
    <w:abstractNumId w:val="17"/>
  </w:num>
  <w:num w:numId="11" w16cid:durableId="854534880">
    <w:abstractNumId w:val="23"/>
  </w:num>
  <w:num w:numId="12" w16cid:durableId="531385761">
    <w:abstractNumId w:val="18"/>
  </w:num>
  <w:num w:numId="13" w16cid:durableId="1454861081">
    <w:abstractNumId w:val="16"/>
  </w:num>
  <w:num w:numId="14" w16cid:durableId="2045792533">
    <w:abstractNumId w:val="0"/>
  </w:num>
  <w:num w:numId="15" w16cid:durableId="1589147648">
    <w:abstractNumId w:val="3"/>
  </w:num>
  <w:num w:numId="16" w16cid:durableId="1559974729">
    <w:abstractNumId w:val="2"/>
  </w:num>
  <w:num w:numId="17" w16cid:durableId="1274751807">
    <w:abstractNumId w:val="1"/>
  </w:num>
  <w:num w:numId="18" w16cid:durableId="1234045065">
    <w:abstractNumId w:val="22"/>
  </w:num>
  <w:num w:numId="19" w16cid:durableId="603927732">
    <w:abstractNumId w:val="9"/>
  </w:num>
  <w:num w:numId="20" w16cid:durableId="656807034">
    <w:abstractNumId w:val="19"/>
  </w:num>
  <w:num w:numId="21" w16cid:durableId="1287392298">
    <w:abstractNumId w:val="14"/>
  </w:num>
  <w:num w:numId="22" w16cid:durableId="1599101374">
    <w:abstractNumId w:val="12"/>
  </w:num>
  <w:num w:numId="23" w16cid:durableId="358552789">
    <w:abstractNumId w:val="15"/>
  </w:num>
  <w:num w:numId="24" w16cid:durableId="1363940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4703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A5A9A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D73DA"/>
    <w:rsid w:val="001E3A4E"/>
    <w:rsid w:val="001F1300"/>
    <w:rsid w:val="001F1D1B"/>
    <w:rsid w:val="002047E1"/>
    <w:rsid w:val="00205279"/>
    <w:rsid w:val="00206CB3"/>
    <w:rsid w:val="002100C9"/>
    <w:rsid w:val="00213432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1F7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100E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26F1E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D776C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340F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4BB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0AF0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32FF"/>
    <w:rsid w:val="00A3760B"/>
    <w:rsid w:val="00A5417E"/>
    <w:rsid w:val="00A5550A"/>
    <w:rsid w:val="00A55BE5"/>
    <w:rsid w:val="00A57C26"/>
    <w:rsid w:val="00A607A4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3003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5474C"/>
    <w:rsid w:val="00C66047"/>
    <w:rsid w:val="00C72AD4"/>
    <w:rsid w:val="00C80A31"/>
    <w:rsid w:val="00C85626"/>
    <w:rsid w:val="00C9035E"/>
    <w:rsid w:val="00C91B23"/>
    <w:rsid w:val="00C96E18"/>
    <w:rsid w:val="00C97AE1"/>
    <w:rsid w:val="00CA1AD9"/>
    <w:rsid w:val="00CA51A7"/>
    <w:rsid w:val="00CA7674"/>
    <w:rsid w:val="00CB4C01"/>
    <w:rsid w:val="00CB6164"/>
    <w:rsid w:val="00CB674A"/>
    <w:rsid w:val="00CC4A6C"/>
    <w:rsid w:val="00CC59A7"/>
    <w:rsid w:val="00CD1806"/>
    <w:rsid w:val="00CD2C2D"/>
    <w:rsid w:val="00CD2F4C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6E3D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0DA2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DC5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03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,4"/>
      <o:rules v:ext="edit">
        <o:r id="V:Rule3" type="connector" idref="#_x0000_s3160"/>
        <o:r id="V:Rule4" type="connector" idref="#_x0000_s3155"/>
      </o:rules>
    </o:shapelayout>
  </w:shapeDefaults>
  <w:decimalSymbol w:val="."/>
  <w:listSeparator w:val=","/>
  <w14:docId w14:val="6C9A8DD1"/>
  <w15:chartTrackingRefBased/>
  <w15:docId w15:val="{38B6A459-557D-40D9-8FA4-6A19B645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2023-10-17T06:16:00Z</dcterms:created>
  <dcterms:modified xsi:type="dcterms:W3CDTF">2023-10-26T08:02:00Z</dcterms:modified>
</cp:coreProperties>
</file>